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567D4BED"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926446">
        <w:rPr>
          <w:rFonts w:ascii="Arial" w:eastAsia="Batang" w:hAnsi="Arial" w:cs="Arial"/>
          <w:b/>
          <w:bCs/>
          <w:sz w:val="28"/>
          <w:szCs w:val="24"/>
        </w:rPr>
        <w:t xml:space="preserve">2-e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391978" w:rsidRPr="00391978">
        <w:rPr>
          <w:rFonts w:ascii="Arial" w:eastAsia="Batang" w:hAnsi="Arial" w:cs="Arial"/>
          <w:b/>
          <w:bCs/>
          <w:sz w:val="28"/>
          <w:szCs w:val="24"/>
        </w:rPr>
        <w:t>R1-2005864</w:t>
      </w:r>
      <w:bookmarkStart w:id="0" w:name="_GoBack"/>
      <w:bookmarkEnd w:id="0"/>
    </w:p>
    <w:p w14:paraId="1C206E17" w14:textId="200C0995"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1</w:t>
      </w:r>
      <w:r w:rsidR="00FF162A">
        <w:rPr>
          <w:rFonts w:ascii="Arial" w:eastAsia="MS Mincho" w:hAnsi="Arial" w:cs="Arial"/>
          <w:b/>
          <w:bCs/>
          <w:sz w:val="28"/>
          <w:szCs w:val="24"/>
          <w:lang w:eastAsia="ja-JP"/>
        </w:rPr>
        <w:t>7</w:t>
      </w:r>
      <w:r w:rsidR="004F13DA">
        <w:rPr>
          <w:rFonts w:ascii="Arial" w:eastAsia="MS Mincho" w:hAnsi="Arial" w:cs="Arial"/>
          <w:b/>
          <w:bCs/>
          <w:sz w:val="28"/>
          <w:szCs w:val="24"/>
          <w:vertAlign w:val="superscript"/>
          <w:lang w:eastAsia="ja-JP"/>
        </w:rPr>
        <w:t>th</w:t>
      </w:r>
      <w:r w:rsidR="004F13DA" w:rsidRPr="00DB6F5F">
        <w:rPr>
          <w:rFonts w:ascii="Arial" w:eastAsia="MS Mincho" w:hAnsi="Arial" w:cs="Arial"/>
          <w:b/>
          <w:bCs/>
          <w:sz w:val="28"/>
          <w:szCs w:val="24"/>
          <w:lang w:eastAsia="ja-JP"/>
        </w:rPr>
        <w:t xml:space="preserve"> </w:t>
      </w:r>
      <w:r w:rsidR="004F13DA">
        <w:rPr>
          <w:rFonts w:ascii="Arial" w:eastAsia="MS Mincho" w:hAnsi="Arial" w:cs="Arial"/>
          <w:b/>
          <w:bCs/>
          <w:sz w:val="28"/>
          <w:szCs w:val="24"/>
          <w:lang w:eastAsia="ja-JP"/>
        </w:rPr>
        <w:t>–</w:t>
      </w:r>
      <w:r w:rsidR="004F13DA" w:rsidRPr="00FB5C96">
        <w:rPr>
          <w:rFonts w:ascii="Arial" w:eastAsia="MS Mincho" w:hAnsi="Arial" w:cs="Arial"/>
          <w:b/>
          <w:bCs/>
          <w:sz w:val="28"/>
          <w:szCs w:val="24"/>
          <w:lang w:eastAsia="ja-JP"/>
        </w:rPr>
        <w:t xml:space="preserve"> </w:t>
      </w:r>
      <w:r w:rsidR="004F13DA">
        <w:rPr>
          <w:rFonts w:ascii="Arial" w:eastAsia="MS Mincho" w:hAnsi="Arial" w:cs="Arial"/>
          <w:b/>
          <w:bCs/>
          <w:sz w:val="28"/>
          <w:szCs w:val="24"/>
          <w:lang w:eastAsia="ja-JP"/>
        </w:rPr>
        <w:t>2</w:t>
      </w:r>
      <w:r w:rsidR="00FF162A">
        <w:rPr>
          <w:rFonts w:ascii="Arial" w:eastAsia="MS Mincho" w:hAnsi="Arial" w:cs="Arial"/>
          <w:b/>
          <w:bCs/>
          <w:sz w:val="28"/>
          <w:szCs w:val="24"/>
          <w:lang w:eastAsia="ja-JP"/>
        </w:rPr>
        <w:t>8</w:t>
      </w:r>
      <w:r w:rsidR="00FF162A">
        <w:rPr>
          <w:rFonts w:ascii="Arial" w:eastAsia="MS Mincho" w:hAnsi="Arial" w:cs="Arial"/>
          <w:b/>
          <w:bCs/>
          <w:sz w:val="28"/>
          <w:szCs w:val="24"/>
          <w:vertAlign w:val="superscript"/>
          <w:lang w:eastAsia="ja-JP"/>
        </w:rPr>
        <w:t>th</w:t>
      </w:r>
      <w:r w:rsidR="004F13DA">
        <w:rPr>
          <w:rFonts w:ascii="Arial" w:eastAsia="MS Mincho" w:hAnsi="Arial" w:cs="Arial"/>
          <w:b/>
          <w:bCs/>
          <w:sz w:val="28"/>
          <w:szCs w:val="24"/>
          <w:lang w:eastAsia="ja-JP"/>
        </w:rPr>
        <w:t xml:space="preserve"> </w:t>
      </w:r>
      <w:r w:rsidR="00B5245B">
        <w:rPr>
          <w:rFonts w:ascii="Arial" w:eastAsia="MS Mincho" w:hAnsi="Arial" w:cs="Arial"/>
          <w:b/>
          <w:bCs/>
          <w:sz w:val="28"/>
          <w:szCs w:val="24"/>
          <w:lang w:eastAsia="ja-JP"/>
        </w:rPr>
        <w:t>August,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FD835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 reciprocity</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528641A4" w:rsidR="00D85ABA" w:rsidRDefault="00806269" w:rsidP="00D85ABA">
      <w:pPr>
        <w:snapToGrid w:val="0"/>
        <w:spacing w:before="240" w:after="120"/>
        <w:ind w:right="-99"/>
        <w:jc w:val="both"/>
        <w:rPr>
          <w:sz w:val="22"/>
          <w:szCs w:val="22"/>
          <w:lang w:eastAsia="ko-KR"/>
        </w:rPr>
      </w:pPr>
      <w:r>
        <w:rPr>
          <w:sz w:val="22"/>
          <w:szCs w:val="22"/>
          <w:lang w:eastAsia="ko-KR"/>
        </w:rPr>
        <w:t xml:space="preserve">In </w:t>
      </w:r>
      <w:r w:rsidRPr="00806269">
        <w:rPr>
          <w:sz w:val="22"/>
          <w:szCs w:val="22"/>
          <w:lang w:eastAsia="ko-KR"/>
        </w:rPr>
        <w:t>3GPP TSG RAN Meeting #86</w:t>
      </w:r>
      <w:r>
        <w:rPr>
          <w:sz w:val="22"/>
          <w:szCs w:val="22"/>
          <w:lang w:eastAsia="ko-KR"/>
        </w:rPr>
        <w:t xml:space="preserve"> the new work item (WI) on f</w:t>
      </w:r>
      <w:r w:rsidRPr="00806269">
        <w:rPr>
          <w:sz w:val="22"/>
          <w:szCs w:val="22"/>
          <w:lang w:eastAsia="ko-KR"/>
        </w:rPr>
        <w:t>urther enhancements on MIMO for NR</w:t>
      </w:r>
      <w:r>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7C1601">
            <w:pPr>
              <w:pStyle w:val="ListParagraph"/>
              <w:numPr>
                <w:ilvl w:val="0"/>
                <w:numId w:val="32"/>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7C1601">
            <w:pPr>
              <w:pStyle w:val="ListParagraph"/>
              <w:numPr>
                <w:ilvl w:val="1"/>
                <w:numId w:val="35"/>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0B6A84">
            <w:pPr>
              <w:pStyle w:val="ListParagraph"/>
              <w:numPr>
                <w:ilvl w:val="1"/>
                <w:numId w:val="35"/>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7F15E6FD" w:rsidR="00443F20" w:rsidRPr="000B4ADF" w:rsidRDefault="00C43859" w:rsidP="00D85ABA">
      <w:pPr>
        <w:snapToGrid w:val="0"/>
        <w:spacing w:before="240" w:after="120"/>
        <w:ind w:right="-99"/>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30F17013"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MTRP</w:t>
      </w:r>
    </w:p>
    <w:p w14:paraId="1C0EDE86" w14:textId="18F1A854" w:rsidR="00533462" w:rsidRDefault="001D0F80" w:rsidP="00495383">
      <w:pPr>
        <w:spacing w:before="240"/>
        <w:jc w:val="both"/>
        <w:rPr>
          <w:rFonts w:eastAsia="Times New Roman"/>
          <w:sz w:val="22"/>
          <w:szCs w:val="22"/>
        </w:rPr>
      </w:pPr>
      <w:r>
        <w:rPr>
          <w:rFonts w:eastAsia="Times New Roman"/>
          <w:sz w:val="22"/>
          <w:szCs w:val="22"/>
        </w:rPr>
        <w:t>Enhancements to support MTRP transmission were introduced in Rel. 16 eMIMO WI</w:t>
      </w:r>
      <w:r w:rsidR="0092590A">
        <w:rPr>
          <w:rFonts w:eastAsia="Times New Roman"/>
          <w:sz w:val="22"/>
          <w:szCs w:val="22"/>
        </w:rPr>
        <w:t xml:space="preserve"> including single-DCI MTR transmission, multi-DCI MTRP transmission and MTRP transmission with PDSCH repetition.</w:t>
      </w:r>
      <w:r w:rsidR="001F5824">
        <w:rPr>
          <w:rFonts w:eastAsia="Times New Roman"/>
          <w:sz w:val="22"/>
          <w:szCs w:val="22"/>
        </w:rPr>
        <w:t xml:space="preserve"> </w:t>
      </w:r>
      <w:r w:rsidR="00B24196">
        <w:rPr>
          <w:rFonts w:eastAsia="Times New Roman"/>
          <w:sz w:val="22"/>
          <w:szCs w:val="22"/>
        </w:rPr>
        <w:t xml:space="preserve">CSI enhancements for MTRP transmission were not considered in Rel. 17. Lack of CSI information which is aligned with the transmission scheme may lead to degradation of system performance due </w:t>
      </w:r>
      <w:r w:rsidR="009E7CF1">
        <w:rPr>
          <w:rFonts w:eastAsia="Times New Roman"/>
          <w:sz w:val="22"/>
          <w:szCs w:val="22"/>
        </w:rPr>
        <w:t xml:space="preserve">to not optimal </w:t>
      </w:r>
      <w:r w:rsidR="00B24196">
        <w:rPr>
          <w:rFonts w:eastAsia="Times New Roman"/>
          <w:sz w:val="22"/>
          <w:szCs w:val="22"/>
        </w:rPr>
        <w:t>scheduling decision</w:t>
      </w:r>
      <w:r w:rsidR="009E7CF1">
        <w:rPr>
          <w:rFonts w:eastAsia="Times New Roman"/>
          <w:sz w:val="22"/>
          <w:szCs w:val="22"/>
        </w:rPr>
        <w:t xml:space="preserve"> (UE selection and selection of transmission scheme), wrong number of transmission layers and MCS</w:t>
      </w:r>
      <w:r w:rsidR="00CD5A88">
        <w:rPr>
          <w:rFonts w:eastAsia="Times New Roman"/>
          <w:sz w:val="22"/>
          <w:szCs w:val="22"/>
        </w:rPr>
        <w:t xml:space="preserve"> mismatch</w:t>
      </w:r>
      <w:r w:rsidR="00B24196">
        <w:rPr>
          <w:rFonts w:eastAsia="Times New Roman"/>
          <w:sz w:val="22"/>
          <w:szCs w:val="22"/>
        </w:rPr>
        <w:t xml:space="preserve">. </w:t>
      </w:r>
      <w:r w:rsidR="00AC6BA4">
        <w:rPr>
          <w:rFonts w:eastAsia="Times New Roman"/>
          <w:sz w:val="22"/>
          <w:szCs w:val="22"/>
        </w:rPr>
        <w:t xml:space="preserve">Thus, new CSI measurements and feedback features are required </w:t>
      </w:r>
      <w:r w:rsidR="000831D3">
        <w:rPr>
          <w:rFonts w:eastAsia="Times New Roman"/>
          <w:sz w:val="22"/>
          <w:szCs w:val="22"/>
        </w:rPr>
        <w:t xml:space="preserve">to improve system performance </w:t>
      </w:r>
      <w:r w:rsidR="00AC6BA4">
        <w:rPr>
          <w:rFonts w:eastAsia="Times New Roman"/>
          <w:sz w:val="22"/>
          <w:szCs w:val="22"/>
        </w:rPr>
        <w:t xml:space="preserve">in order to support MTRP transmission </w:t>
      </w:r>
      <w:r w:rsidR="0089167B">
        <w:rPr>
          <w:rFonts w:eastAsia="Times New Roman"/>
          <w:sz w:val="22"/>
          <w:szCs w:val="22"/>
        </w:rPr>
        <w:t xml:space="preserve">including MTRP transmission schemes for eMBB and URLLC. </w:t>
      </w:r>
    </w:p>
    <w:p w14:paraId="61BD8D33" w14:textId="71E3E1E7" w:rsidR="0089167B" w:rsidRPr="00533462" w:rsidRDefault="0089167B" w:rsidP="0089167B">
      <w:pPr>
        <w:pStyle w:val="Heading2"/>
        <w:rPr>
          <w:sz w:val="28"/>
        </w:rPr>
      </w:pPr>
      <w:r w:rsidRPr="00624521">
        <w:rPr>
          <w:sz w:val="28"/>
        </w:rPr>
        <w:t>2.</w:t>
      </w:r>
      <w:r>
        <w:rPr>
          <w:sz w:val="28"/>
        </w:rPr>
        <w:t>1</w:t>
      </w:r>
      <w:r w:rsidRPr="00624521">
        <w:rPr>
          <w:sz w:val="28"/>
        </w:rPr>
        <w:t>.</w:t>
      </w:r>
      <w:r>
        <w:rPr>
          <w:sz w:val="28"/>
        </w:rPr>
        <w:t>1</w:t>
      </w:r>
      <w:r w:rsidRPr="00624521">
        <w:rPr>
          <w:sz w:val="28"/>
        </w:rPr>
        <w:t xml:space="preserve"> </w:t>
      </w:r>
      <w:r>
        <w:rPr>
          <w:sz w:val="28"/>
        </w:rPr>
        <w:t>eMBB</w:t>
      </w:r>
    </w:p>
    <w:p w14:paraId="0BAAC578" w14:textId="0350A3C0" w:rsidR="00396BEA" w:rsidRDefault="00A67969" w:rsidP="00495383">
      <w:pPr>
        <w:spacing w:before="240"/>
        <w:jc w:val="both"/>
        <w:rPr>
          <w:rFonts w:eastAsia="Times New Roman"/>
          <w:sz w:val="22"/>
          <w:szCs w:val="22"/>
        </w:rPr>
      </w:pPr>
      <w:r>
        <w:rPr>
          <w:rFonts w:eastAsia="Times New Roman"/>
          <w:sz w:val="22"/>
          <w:szCs w:val="22"/>
        </w:rPr>
        <w:t>CSI enhancements for MTRP transmission were specified in Rel. 15 LTE feCoMP WI</w:t>
      </w:r>
      <w:r w:rsidR="0050544C">
        <w:rPr>
          <w:rFonts w:eastAsia="Times New Roman"/>
          <w:sz w:val="22"/>
          <w:szCs w:val="22"/>
        </w:rPr>
        <w:t xml:space="preserve">. </w:t>
      </w:r>
      <w:r w:rsidR="00396BEA">
        <w:rPr>
          <w:rFonts w:eastAsia="Times New Roman"/>
          <w:sz w:val="22"/>
          <w:szCs w:val="22"/>
        </w:rPr>
        <w:t xml:space="preserve">The NC-JT transmission supported in LTE has some differences with NR MTRP transmission schemes including codeword to layer mapping, resource allocation etc. However, </w:t>
      </w:r>
      <w:r w:rsidR="00282143">
        <w:rPr>
          <w:rFonts w:eastAsia="Times New Roman"/>
          <w:sz w:val="22"/>
          <w:szCs w:val="22"/>
        </w:rPr>
        <w:t>in terms of</w:t>
      </w:r>
      <w:r w:rsidR="00396BEA">
        <w:rPr>
          <w:rFonts w:eastAsia="Times New Roman"/>
          <w:sz w:val="22"/>
          <w:szCs w:val="22"/>
        </w:rPr>
        <w:t xml:space="preserve"> basic CSI measurements and reporting </w:t>
      </w:r>
      <w:r w:rsidR="006A5CB7">
        <w:rPr>
          <w:rFonts w:eastAsia="Times New Roman"/>
          <w:sz w:val="22"/>
          <w:szCs w:val="22"/>
        </w:rPr>
        <w:t xml:space="preserve">design </w:t>
      </w:r>
      <w:r w:rsidR="00396BEA">
        <w:rPr>
          <w:rFonts w:eastAsia="Times New Roman"/>
          <w:sz w:val="22"/>
          <w:szCs w:val="22"/>
        </w:rPr>
        <w:t>LTE feCoMP</w:t>
      </w:r>
      <w:r w:rsidR="004648F7">
        <w:rPr>
          <w:rFonts w:eastAsia="Times New Roman"/>
          <w:sz w:val="22"/>
          <w:szCs w:val="22"/>
        </w:rPr>
        <w:t xml:space="preserve"> </w:t>
      </w:r>
      <w:r w:rsidR="00396BEA">
        <w:rPr>
          <w:rFonts w:eastAsia="Times New Roman"/>
          <w:sz w:val="22"/>
          <w:szCs w:val="22"/>
        </w:rPr>
        <w:t xml:space="preserve">can be used as a starting point for discussion. </w:t>
      </w:r>
    </w:p>
    <w:p w14:paraId="3A58C85A" w14:textId="77777777" w:rsidR="00396BEA" w:rsidRDefault="00396BEA" w:rsidP="00495383">
      <w:pPr>
        <w:spacing w:before="240"/>
        <w:jc w:val="both"/>
        <w:rPr>
          <w:rFonts w:eastAsia="Times New Roman"/>
          <w:sz w:val="22"/>
          <w:szCs w:val="22"/>
        </w:rPr>
      </w:pPr>
    </w:p>
    <w:p w14:paraId="457F804D" w14:textId="605077EA" w:rsidR="007B050E" w:rsidRDefault="00B765A6" w:rsidP="00495383">
      <w:pPr>
        <w:spacing w:before="240"/>
        <w:jc w:val="both"/>
        <w:rPr>
          <w:rFonts w:eastAsia="Times New Roman"/>
          <w:sz w:val="22"/>
          <w:szCs w:val="22"/>
        </w:rPr>
      </w:pPr>
      <w:r>
        <w:rPr>
          <w:rFonts w:eastAsia="Times New Roman"/>
          <w:sz w:val="22"/>
          <w:szCs w:val="22"/>
          <w:lang w:val="en-US"/>
        </w:rPr>
        <w:lastRenderedPageBreak/>
        <w:t xml:space="preserve">For </w:t>
      </w:r>
      <w:r w:rsidR="0050544C">
        <w:rPr>
          <w:rFonts w:eastAsia="Times New Roman"/>
          <w:sz w:val="22"/>
          <w:szCs w:val="22"/>
        </w:rPr>
        <w:t xml:space="preserve">CSI measurements in LTE feCoMP </w:t>
      </w:r>
      <w:r>
        <w:rPr>
          <w:rFonts w:eastAsia="Times New Roman"/>
          <w:sz w:val="22"/>
          <w:szCs w:val="22"/>
        </w:rPr>
        <w:t xml:space="preserve">two CSI-RS resources are configured in one CSI process: CSI-RS resource 1 corresponding to the first TRP and CSI-RS resource 2 corresponding to the second TRP. CSI feedback in LTE feCoMP assume three </w:t>
      </w:r>
      <w:r w:rsidR="00796D0C">
        <w:rPr>
          <w:rFonts w:eastAsia="Times New Roman"/>
          <w:sz w:val="22"/>
          <w:szCs w:val="22"/>
        </w:rPr>
        <w:t xml:space="preserve">MTRP schemes including dynamic point blanking </w:t>
      </w:r>
      <w:r w:rsidR="007812A9">
        <w:rPr>
          <w:rFonts w:eastAsia="Times New Roman"/>
          <w:sz w:val="22"/>
          <w:szCs w:val="22"/>
        </w:rPr>
        <w:t>and</w:t>
      </w:r>
      <w:r w:rsidR="00796D0C">
        <w:rPr>
          <w:rFonts w:eastAsia="Times New Roman"/>
          <w:sz w:val="22"/>
          <w:szCs w:val="22"/>
        </w:rPr>
        <w:t xml:space="preserve"> dynamic point selection (</w:t>
      </w:r>
      <w:r w:rsidR="007812A9">
        <w:rPr>
          <w:rFonts w:eastAsia="Times New Roman"/>
          <w:sz w:val="22"/>
          <w:szCs w:val="22"/>
        </w:rPr>
        <w:t>DPB/</w:t>
      </w:r>
      <w:r w:rsidR="00796D0C">
        <w:rPr>
          <w:rFonts w:eastAsia="Times New Roman"/>
          <w:sz w:val="22"/>
          <w:szCs w:val="22"/>
        </w:rPr>
        <w:t xml:space="preserve">DPS) and NC-JT. </w:t>
      </w:r>
      <w:r>
        <w:rPr>
          <w:rFonts w:eastAsia="Times New Roman"/>
          <w:sz w:val="22"/>
          <w:szCs w:val="22"/>
        </w:rPr>
        <w:t xml:space="preserve">Three transmission hypotheses are considered at the UE side for </w:t>
      </w:r>
      <w:r w:rsidR="00796D0C">
        <w:rPr>
          <w:rFonts w:eastAsia="Times New Roman"/>
          <w:sz w:val="22"/>
          <w:szCs w:val="22"/>
        </w:rPr>
        <w:t>the MTRP</w:t>
      </w:r>
      <w:r>
        <w:rPr>
          <w:rFonts w:eastAsia="Times New Roman"/>
          <w:sz w:val="22"/>
          <w:szCs w:val="22"/>
        </w:rPr>
        <w:t xml:space="preserve"> CSI process</w:t>
      </w:r>
      <w:r w:rsidR="006A5CB7">
        <w:rPr>
          <w:rFonts w:eastAsia="Times New Roman"/>
          <w:sz w:val="22"/>
          <w:szCs w:val="22"/>
        </w:rPr>
        <w:t>.</w:t>
      </w:r>
    </w:p>
    <w:p w14:paraId="6513BA3E" w14:textId="627BCE60" w:rsidR="002A3C62" w:rsidRPr="0075599E" w:rsidRDefault="0075599E" w:rsidP="002A3C62">
      <w:pPr>
        <w:pStyle w:val="ListParagraph"/>
        <w:numPr>
          <w:ilvl w:val="0"/>
          <w:numId w:val="32"/>
        </w:numPr>
        <w:spacing w:before="240"/>
        <w:jc w:val="both"/>
        <w:rPr>
          <w:rFonts w:ascii="Times New Roman" w:eastAsia="Times New Roman" w:hAnsi="Times New Roman"/>
        </w:rPr>
      </w:pPr>
      <w:r w:rsidRPr="0075599E">
        <w:rPr>
          <w:rFonts w:ascii="Times New Roman" w:eastAsia="Times New Roman" w:hAnsi="Times New Roman"/>
        </w:rPr>
        <w:t>Hypothesis 1: TRP1 is transmitting and TRP2 is muted (DPB/DPS)</w:t>
      </w:r>
      <w:r>
        <w:rPr>
          <w:rFonts w:ascii="Times New Roman" w:eastAsia="Times New Roman" w:hAnsi="Times New Roman"/>
        </w:rPr>
        <w:t>;</w:t>
      </w:r>
    </w:p>
    <w:p w14:paraId="29F12590" w14:textId="42A9363B" w:rsidR="0075599E" w:rsidRPr="0075599E" w:rsidRDefault="0075599E" w:rsidP="002A3C62">
      <w:pPr>
        <w:pStyle w:val="ListParagraph"/>
        <w:numPr>
          <w:ilvl w:val="0"/>
          <w:numId w:val="32"/>
        </w:numPr>
        <w:spacing w:before="240"/>
        <w:jc w:val="both"/>
        <w:rPr>
          <w:rFonts w:ascii="Times New Roman" w:eastAsia="Times New Roman" w:hAnsi="Times New Roman"/>
        </w:rPr>
      </w:pPr>
      <w:r w:rsidRPr="0075599E">
        <w:rPr>
          <w:rFonts w:ascii="Times New Roman" w:eastAsia="Times New Roman" w:hAnsi="Times New Roman"/>
        </w:rPr>
        <w:t>Hypothesis 2: TRP2 is transmitting and TRP1 is muted (DPB/DPS)</w:t>
      </w:r>
      <w:r>
        <w:rPr>
          <w:rFonts w:ascii="Times New Roman" w:eastAsia="Times New Roman" w:hAnsi="Times New Roman"/>
        </w:rPr>
        <w:t>;</w:t>
      </w:r>
    </w:p>
    <w:p w14:paraId="7DE5389B" w14:textId="70924AD9" w:rsidR="0075599E" w:rsidRDefault="0075599E" w:rsidP="002A3C62">
      <w:pPr>
        <w:pStyle w:val="ListParagraph"/>
        <w:numPr>
          <w:ilvl w:val="0"/>
          <w:numId w:val="32"/>
        </w:numPr>
        <w:spacing w:before="240"/>
        <w:jc w:val="both"/>
        <w:rPr>
          <w:rFonts w:ascii="Times New Roman" w:eastAsia="Times New Roman" w:hAnsi="Times New Roman"/>
        </w:rPr>
      </w:pPr>
      <w:r w:rsidRPr="0075599E">
        <w:rPr>
          <w:rFonts w:ascii="Times New Roman" w:eastAsia="Times New Roman" w:hAnsi="Times New Roman"/>
        </w:rPr>
        <w:t>Hypothesis 3: TRP1 and TRP2 are transmitting (NC-JT)</w:t>
      </w:r>
      <w:r>
        <w:rPr>
          <w:rFonts w:ascii="Times New Roman" w:eastAsia="Times New Roman" w:hAnsi="Times New Roman"/>
        </w:rPr>
        <w:t>.</w:t>
      </w:r>
    </w:p>
    <w:p w14:paraId="2731ED9C" w14:textId="6D6FECEB" w:rsidR="0075599E" w:rsidRDefault="00B81093" w:rsidP="0075599E">
      <w:pPr>
        <w:spacing w:before="240"/>
        <w:jc w:val="both"/>
        <w:rPr>
          <w:rFonts w:eastAsia="Times New Roman"/>
          <w:sz w:val="22"/>
          <w:szCs w:val="22"/>
        </w:rPr>
      </w:pPr>
      <w:r>
        <w:rPr>
          <w:rFonts w:eastAsia="Times New Roman"/>
          <w:sz w:val="22"/>
          <w:szCs w:val="22"/>
        </w:rPr>
        <w:t xml:space="preserve">For hypothesis 1 and 2 one of the configured CSI-RS resources is </w:t>
      </w:r>
      <w:r w:rsidR="00B350C4">
        <w:rPr>
          <w:rFonts w:eastAsia="Times New Roman"/>
          <w:sz w:val="22"/>
          <w:szCs w:val="22"/>
        </w:rPr>
        <w:t>assumed for transmission</w:t>
      </w:r>
      <w:r>
        <w:rPr>
          <w:rFonts w:eastAsia="Times New Roman"/>
          <w:sz w:val="22"/>
          <w:szCs w:val="22"/>
        </w:rPr>
        <w:t>, for hypothesis 3 it is assumed that a subset of transmission layers is using CSI-RS resource 1 and another subset of transmission layers is using CSI-RS resource 2.</w:t>
      </w:r>
      <w:r w:rsidR="00FD7A60">
        <w:rPr>
          <w:rFonts w:eastAsia="Times New Roman"/>
          <w:sz w:val="22"/>
          <w:szCs w:val="22"/>
        </w:rPr>
        <w:t xml:space="preserve"> One hypothesis is selected for CSI reporting at the UE side.</w:t>
      </w:r>
      <w:r w:rsidR="006605E7">
        <w:rPr>
          <w:rFonts w:eastAsia="Times New Roman"/>
          <w:sz w:val="22"/>
          <w:szCs w:val="22"/>
        </w:rPr>
        <w:t xml:space="preserve"> </w:t>
      </w:r>
    </w:p>
    <w:p w14:paraId="6E83E74D" w14:textId="71B1FFC3" w:rsidR="00C702DF" w:rsidRDefault="00C702DF" w:rsidP="0075599E">
      <w:pPr>
        <w:spacing w:before="240"/>
        <w:jc w:val="both"/>
        <w:rPr>
          <w:rFonts w:eastAsia="Times New Roman"/>
          <w:sz w:val="22"/>
          <w:szCs w:val="22"/>
        </w:rPr>
      </w:pPr>
      <w:r>
        <w:rPr>
          <w:rFonts w:eastAsia="Times New Roman"/>
          <w:sz w:val="22"/>
          <w:szCs w:val="22"/>
        </w:rPr>
        <w:t xml:space="preserve">Similar to the LTE, CSI measurements for </w:t>
      </w:r>
      <w:r w:rsidR="00984590">
        <w:rPr>
          <w:rFonts w:eastAsia="Times New Roman"/>
          <w:sz w:val="22"/>
          <w:szCs w:val="22"/>
        </w:rPr>
        <w:t>MTRP</w:t>
      </w:r>
      <w:r>
        <w:rPr>
          <w:rFonts w:eastAsia="Times New Roman"/>
          <w:sz w:val="22"/>
          <w:szCs w:val="22"/>
        </w:rPr>
        <w:t xml:space="preserve"> can be configured as multiple CSI-RS resources corresponding to one CSI report settings</w:t>
      </w:r>
      <w:r w:rsidR="006A5CB7">
        <w:rPr>
          <w:rFonts w:eastAsia="Times New Roman"/>
          <w:sz w:val="22"/>
          <w:szCs w:val="22"/>
        </w:rPr>
        <w:t>. M</w:t>
      </w:r>
      <w:r w:rsidR="000A26BF">
        <w:rPr>
          <w:rFonts w:eastAsia="Times New Roman"/>
          <w:sz w:val="22"/>
          <w:szCs w:val="22"/>
        </w:rPr>
        <w:t xml:space="preserve">ultiple transmission hypotheses </w:t>
      </w:r>
      <w:r w:rsidR="006A5CB7">
        <w:rPr>
          <w:rFonts w:eastAsia="Times New Roman"/>
          <w:sz w:val="22"/>
          <w:szCs w:val="22"/>
        </w:rPr>
        <w:t>can be</w:t>
      </w:r>
      <w:r w:rsidR="000A26BF">
        <w:rPr>
          <w:rFonts w:eastAsia="Times New Roman"/>
          <w:sz w:val="22"/>
          <w:szCs w:val="22"/>
        </w:rPr>
        <w:t xml:space="preserve"> considered at the UE</w:t>
      </w:r>
      <w:r w:rsidR="006A5CB7">
        <w:rPr>
          <w:rFonts w:eastAsia="Times New Roman"/>
          <w:sz w:val="22"/>
          <w:szCs w:val="22"/>
        </w:rPr>
        <w:t xml:space="preserve"> side</w:t>
      </w:r>
      <w:r w:rsidR="000A26BF">
        <w:rPr>
          <w:rFonts w:eastAsia="Times New Roman"/>
          <w:sz w:val="22"/>
          <w:szCs w:val="22"/>
        </w:rPr>
        <w:t xml:space="preserve"> for CSI reporting including NC-JT and DP</w:t>
      </w:r>
      <w:r w:rsidR="00DC1243">
        <w:rPr>
          <w:rFonts w:eastAsia="Times New Roman"/>
          <w:sz w:val="22"/>
          <w:szCs w:val="22"/>
        </w:rPr>
        <w:t>B</w:t>
      </w:r>
      <w:r w:rsidR="000A26BF">
        <w:rPr>
          <w:rFonts w:eastAsia="Times New Roman"/>
          <w:sz w:val="22"/>
          <w:szCs w:val="22"/>
        </w:rPr>
        <w:t>/DP</w:t>
      </w:r>
      <w:r w:rsidR="00DC1243">
        <w:rPr>
          <w:rFonts w:eastAsia="Times New Roman"/>
          <w:sz w:val="22"/>
          <w:szCs w:val="22"/>
        </w:rPr>
        <w:t>S</w:t>
      </w:r>
      <w:r w:rsidR="000A26BF">
        <w:rPr>
          <w:rFonts w:eastAsia="Times New Roman"/>
          <w:sz w:val="22"/>
          <w:szCs w:val="22"/>
        </w:rPr>
        <w:t xml:space="preserve">. </w:t>
      </w:r>
      <w:r w:rsidR="00DC1243">
        <w:rPr>
          <w:rFonts w:eastAsia="Times New Roman"/>
          <w:sz w:val="22"/>
          <w:szCs w:val="22"/>
        </w:rPr>
        <w:t>CSI enhancements for MTRP in NR should consider both single-DCI and multi-DCI based MTRP transmission</w:t>
      </w:r>
      <w:r w:rsidR="00E00667">
        <w:rPr>
          <w:rFonts w:eastAsia="Times New Roman"/>
          <w:sz w:val="22"/>
          <w:szCs w:val="22"/>
        </w:rPr>
        <w:t xml:space="preserve"> for completeness</w:t>
      </w:r>
      <w:r w:rsidR="00DC1243">
        <w:rPr>
          <w:rFonts w:eastAsia="Times New Roman"/>
          <w:sz w:val="22"/>
          <w:szCs w:val="22"/>
        </w:rPr>
        <w:t xml:space="preserve">. Also, </w:t>
      </w:r>
      <w:r w:rsidR="00CF2FA3">
        <w:rPr>
          <w:rFonts w:eastAsia="Times New Roman"/>
          <w:sz w:val="22"/>
          <w:szCs w:val="22"/>
        </w:rPr>
        <w:t xml:space="preserve">some </w:t>
      </w:r>
      <w:r w:rsidR="00A424B0">
        <w:rPr>
          <w:rFonts w:eastAsia="Times New Roman"/>
          <w:sz w:val="22"/>
          <w:szCs w:val="22"/>
        </w:rPr>
        <w:t>advanced features</w:t>
      </w:r>
      <w:r w:rsidR="00CF2FA3">
        <w:rPr>
          <w:rFonts w:eastAsia="Times New Roman"/>
          <w:sz w:val="22"/>
          <w:szCs w:val="22"/>
        </w:rPr>
        <w:t xml:space="preserve"> can be considered</w:t>
      </w:r>
      <w:r w:rsidR="00A424B0">
        <w:rPr>
          <w:rFonts w:eastAsia="Times New Roman"/>
          <w:sz w:val="22"/>
          <w:szCs w:val="22"/>
        </w:rPr>
        <w:t xml:space="preserve"> for NR comparing to LTE feCoMP</w:t>
      </w:r>
      <w:r w:rsidR="00CF2FA3">
        <w:rPr>
          <w:rFonts w:eastAsia="Times New Roman"/>
          <w:sz w:val="22"/>
          <w:szCs w:val="22"/>
        </w:rPr>
        <w:t xml:space="preserve"> in order to give more flexibility and coordination for MTRP scheduling, i.e. more CSI-RS resources corresponding to different TRP configured for one CSI report setting and possibility to report CSI for different hypothesis including NC-JT and DPB/DPS.</w:t>
      </w:r>
    </w:p>
    <w:p w14:paraId="11908558" w14:textId="4A51D31A" w:rsidR="00C702DF" w:rsidRPr="00C702DF" w:rsidRDefault="00C702DF" w:rsidP="0075599E">
      <w:pPr>
        <w:spacing w:before="240"/>
        <w:jc w:val="both"/>
        <w:rPr>
          <w:rFonts w:eastAsia="Times New Roman"/>
          <w:sz w:val="22"/>
          <w:szCs w:val="22"/>
        </w:rPr>
      </w:pPr>
      <w:r w:rsidRPr="00984590">
        <w:rPr>
          <w:rFonts w:eastAsia="Times New Roman"/>
          <w:b/>
          <w:bCs/>
          <w:i/>
          <w:iCs/>
          <w:sz w:val="22"/>
          <w:szCs w:val="22"/>
        </w:rPr>
        <w:t>Proposal 1</w:t>
      </w:r>
      <w:r w:rsidRPr="00C702DF">
        <w:rPr>
          <w:rFonts w:eastAsia="Times New Roman"/>
          <w:sz w:val="22"/>
          <w:szCs w:val="22"/>
        </w:rPr>
        <w:t xml:space="preserve">: </w:t>
      </w:r>
    </w:p>
    <w:p w14:paraId="401C5DD1" w14:textId="2530DA39" w:rsidR="00C702DF" w:rsidRDefault="00C702DF" w:rsidP="00C702DF">
      <w:pPr>
        <w:pStyle w:val="ListParagraph"/>
        <w:numPr>
          <w:ilvl w:val="0"/>
          <w:numId w:val="36"/>
        </w:numPr>
        <w:spacing w:before="240"/>
        <w:jc w:val="both"/>
        <w:rPr>
          <w:rFonts w:ascii="Times New Roman" w:eastAsia="Times New Roman" w:hAnsi="Times New Roman"/>
          <w:i/>
          <w:iCs/>
        </w:rPr>
      </w:pPr>
      <w:r w:rsidRPr="00C702DF">
        <w:rPr>
          <w:rFonts w:ascii="Times New Roman" w:eastAsia="Times New Roman" w:hAnsi="Times New Roman"/>
          <w:i/>
          <w:iCs/>
        </w:rPr>
        <w:t>CSI</w:t>
      </w:r>
      <w:r w:rsidR="00984590">
        <w:rPr>
          <w:rFonts w:ascii="Times New Roman" w:eastAsia="Times New Roman" w:hAnsi="Times New Roman"/>
          <w:i/>
          <w:iCs/>
        </w:rPr>
        <w:t xml:space="preserve"> design </w:t>
      </w:r>
      <w:r w:rsidR="00F96695">
        <w:rPr>
          <w:rFonts w:ascii="Times New Roman" w:eastAsia="Times New Roman" w:hAnsi="Times New Roman"/>
          <w:i/>
          <w:iCs/>
        </w:rPr>
        <w:t>specified</w:t>
      </w:r>
      <w:r w:rsidRPr="00C702DF">
        <w:rPr>
          <w:rFonts w:ascii="Times New Roman" w:eastAsia="Times New Roman" w:hAnsi="Times New Roman"/>
          <w:i/>
          <w:iCs/>
        </w:rPr>
        <w:t xml:space="preserve"> for NC-JT transmission in LTE feCoMP is considered as a starting point for discussion</w:t>
      </w:r>
    </w:p>
    <w:p w14:paraId="03C55E6F" w14:textId="77777777" w:rsidR="00984590" w:rsidRDefault="00984590" w:rsidP="00C702DF">
      <w:pPr>
        <w:pStyle w:val="ListParagraph"/>
        <w:numPr>
          <w:ilvl w:val="1"/>
          <w:numId w:val="36"/>
        </w:numPr>
        <w:spacing w:before="240"/>
        <w:jc w:val="both"/>
        <w:rPr>
          <w:rFonts w:ascii="Times New Roman" w:eastAsia="Times New Roman" w:hAnsi="Times New Roman"/>
          <w:i/>
          <w:iCs/>
        </w:rPr>
      </w:pPr>
      <w:r w:rsidRPr="00984590">
        <w:rPr>
          <w:rFonts w:ascii="Times New Roman" w:eastAsia="Times New Roman" w:hAnsi="Times New Roman"/>
          <w:i/>
          <w:iCs/>
        </w:rPr>
        <w:t xml:space="preserve">CSI measurements for MTRP </w:t>
      </w:r>
      <w:r>
        <w:rPr>
          <w:rFonts w:ascii="Times New Roman" w:eastAsia="Times New Roman" w:hAnsi="Times New Roman"/>
          <w:i/>
          <w:iCs/>
        </w:rPr>
        <w:t>are</w:t>
      </w:r>
      <w:r w:rsidRPr="00984590">
        <w:rPr>
          <w:rFonts w:ascii="Times New Roman" w:eastAsia="Times New Roman" w:hAnsi="Times New Roman"/>
          <w:i/>
          <w:iCs/>
        </w:rPr>
        <w:t xml:space="preserve"> configured as multiple CSI-RS resources corresponding to one CSI report settings </w:t>
      </w:r>
    </w:p>
    <w:p w14:paraId="585D125C" w14:textId="3A4F9E6F" w:rsidR="00C702DF" w:rsidRDefault="00984590" w:rsidP="00C702DF">
      <w:pPr>
        <w:pStyle w:val="ListParagraph"/>
        <w:numPr>
          <w:ilvl w:val="1"/>
          <w:numId w:val="36"/>
        </w:numPr>
        <w:spacing w:before="240"/>
        <w:jc w:val="both"/>
        <w:rPr>
          <w:rFonts w:ascii="Times New Roman" w:eastAsia="Times New Roman" w:hAnsi="Times New Roman"/>
          <w:i/>
          <w:iCs/>
        </w:rPr>
      </w:pPr>
      <w:r>
        <w:rPr>
          <w:rFonts w:ascii="Times New Roman" w:eastAsia="Times New Roman" w:hAnsi="Times New Roman"/>
          <w:i/>
          <w:iCs/>
        </w:rPr>
        <w:t>M</w:t>
      </w:r>
      <w:r w:rsidRPr="00984590">
        <w:rPr>
          <w:rFonts w:ascii="Times New Roman" w:eastAsia="Times New Roman" w:hAnsi="Times New Roman"/>
          <w:i/>
          <w:iCs/>
        </w:rPr>
        <w:t>ultiple transmission hypotheses are considered at the UE for CSI reporting including NC-JT and DPB/DPS</w:t>
      </w:r>
    </w:p>
    <w:p w14:paraId="1B7DDA00" w14:textId="5D184C81" w:rsidR="00984590" w:rsidRDefault="00EE6817" w:rsidP="00984590">
      <w:pPr>
        <w:pStyle w:val="ListParagraph"/>
        <w:numPr>
          <w:ilvl w:val="0"/>
          <w:numId w:val="36"/>
        </w:numPr>
        <w:spacing w:before="240"/>
        <w:jc w:val="both"/>
        <w:rPr>
          <w:rFonts w:ascii="Times New Roman" w:eastAsia="Times New Roman" w:hAnsi="Times New Roman"/>
          <w:i/>
          <w:iCs/>
        </w:rPr>
      </w:pPr>
      <w:r>
        <w:rPr>
          <w:rFonts w:ascii="Times New Roman" w:eastAsia="Times New Roman" w:hAnsi="Times New Roman"/>
          <w:i/>
          <w:iCs/>
        </w:rPr>
        <w:t>C</w:t>
      </w:r>
      <w:r w:rsidR="00984590" w:rsidRPr="00984590">
        <w:rPr>
          <w:rFonts w:ascii="Times New Roman" w:eastAsia="Times New Roman" w:hAnsi="Times New Roman"/>
          <w:i/>
          <w:iCs/>
        </w:rPr>
        <w:t>onsider both single-DCI</w:t>
      </w:r>
      <w:r w:rsidR="00984590">
        <w:rPr>
          <w:rFonts w:ascii="Times New Roman" w:eastAsia="Times New Roman" w:hAnsi="Times New Roman"/>
          <w:i/>
          <w:iCs/>
        </w:rPr>
        <w:t xml:space="preserve"> </w:t>
      </w:r>
      <w:r w:rsidR="00984590" w:rsidRPr="00984590">
        <w:rPr>
          <w:rFonts w:ascii="Times New Roman" w:eastAsia="Times New Roman" w:hAnsi="Times New Roman"/>
          <w:i/>
          <w:iCs/>
        </w:rPr>
        <w:t xml:space="preserve">and multi-DCI based MTRP transmission </w:t>
      </w:r>
      <w:r>
        <w:rPr>
          <w:rFonts w:ascii="Times New Roman" w:eastAsia="Times New Roman" w:hAnsi="Times New Roman"/>
          <w:i/>
          <w:iCs/>
        </w:rPr>
        <w:t>for</w:t>
      </w:r>
      <w:r w:rsidRPr="00EE6817">
        <w:rPr>
          <w:rFonts w:ascii="Times New Roman" w:eastAsia="Times New Roman" w:hAnsi="Times New Roman"/>
          <w:i/>
          <w:iCs/>
        </w:rPr>
        <w:t xml:space="preserve"> </w:t>
      </w:r>
      <w:r w:rsidR="00984590" w:rsidRPr="00984590">
        <w:rPr>
          <w:rFonts w:ascii="Times New Roman" w:eastAsia="Times New Roman" w:hAnsi="Times New Roman"/>
          <w:i/>
          <w:iCs/>
        </w:rPr>
        <w:t>CSI enhancements</w:t>
      </w:r>
    </w:p>
    <w:p w14:paraId="083BCFBA" w14:textId="0E48F3FD" w:rsidR="0006275C" w:rsidRDefault="0006275C" w:rsidP="00984590">
      <w:pPr>
        <w:pStyle w:val="ListParagraph"/>
        <w:numPr>
          <w:ilvl w:val="0"/>
          <w:numId w:val="36"/>
        </w:numPr>
        <w:spacing w:before="240"/>
        <w:jc w:val="both"/>
        <w:rPr>
          <w:rFonts w:ascii="Times New Roman" w:eastAsia="Times New Roman" w:hAnsi="Times New Roman"/>
          <w:i/>
          <w:iCs/>
        </w:rPr>
      </w:pPr>
      <w:r>
        <w:rPr>
          <w:rFonts w:ascii="Times New Roman" w:eastAsia="Times New Roman" w:hAnsi="Times New Roman"/>
          <w:i/>
          <w:iCs/>
        </w:rPr>
        <w:t>The following aspects are for further study</w:t>
      </w:r>
    </w:p>
    <w:p w14:paraId="1FC4DEFE" w14:textId="2921A5C0" w:rsidR="0006275C" w:rsidRDefault="0006275C" w:rsidP="0006275C">
      <w:pPr>
        <w:pStyle w:val="ListParagraph"/>
        <w:numPr>
          <w:ilvl w:val="1"/>
          <w:numId w:val="36"/>
        </w:numPr>
        <w:spacing w:before="240"/>
        <w:jc w:val="both"/>
        <w:rPr>
          <w:rFonts w:ascii="Times New Roman" w:eastAsia="Times New Roman" w:hAnsi="Times New Roman"/>
          <w:i/>
          <w:iCs/>
        </w:rPr>
      </w:pPr>
      <w:r>
        <w:rPr>
          <w:rFonts w:ascii="Times New Roman" w:eastAsia="Times New Roman" w:hAnsi="Times New Roman"/>
          <w:i/>
          <w:iCs/>
        </w:rPr>
        <w:t xml:space="preserve">Number of </w:t>
      </w:r>
      <w:r w:rsidRPr="0006275C">
        <w:rPr>
          <w:rFonts w:ascii="Times New Roman" w:eastAsia="Times New Roman" w:hAnsi="Times New Roman"/>
          <w:i/>
          <w:iCs/>
        </w:rPr>
        <w:t>CSI-RS resources corresponding to different TRP configured for one CSI report setting</w:t>
      </w:r>
    </w:p>
    <w:p w14:paraId="0AE0928A" w14:textId="0318621D" w:rsidR="0006275C" w:rsidRPr="00C702DF" w:rsidRDefault="0006275C" w:rsidP="0006275C">
      <w:pPr>
        <w:pStyle w:val="ListParagraph"/>
        <w:numPr>
          <w:ilvl w:val="1"/>
          <w:numId w:val="36"/>
        </w:numPr>
        <w:spacing w:before="240"/>
        <w:jc w:val="both"/>
        <w:rPr>
          <w:rFonts w:ascii="Times New Roman" w:eastAsia="Times New Roman" w:hAnsi="Times New Roman"/>
          <w:i/>
          <w:iCs/>
        </w:rPr>
      </w:pPr>
      <w:r w:rsidRPr="0006275C">
        <w:rPr>
          <w:rFonts w:ascii="Times New Roman" w:eastAsia="Times New Roman" w:hAnsi="Times New Roman"/>
          <w:i/>
          <w:iCs/>
        </w:rPr>
        <w:t>CSI</w:t>
      </w:r>
      <w:r w:rsidR="00F84B30">
        <w:rPr>
          <w:rFonts w:ascii="Times New Roman" w:eastAsia="Times New Roman" w:hAnsi="Times New Roman"/>
          <w:i/>
          <w:iCs/>
        </w:rPr>
        <w:t xml:space="preserve"> reporting</w:t>
      </w:r>
      <w:r w:rsidRPr="0006275C">
        <w:rPr>
          <w:rFonts w:ascii="Times New Roman" w:eastAsia="Times New Roman" w:hAnsi="Times New Roman"/>
          <w:i/>
          <w:iCs/>
        </w:rPr>
        <w:t xml:space="preserve"> for different</w:t>
      </w:r>
      <w:r w:rsidR="00E643BA">
        <w:rPr>
          <w:rFonts w:ascii="Times New Roman" w:eastAsia="Times New Roman" w:hAnsi="Times New Roman"/>
          <w:i/>
          <w:iCs/>
        </w:rPr>
        <w:t xml:space="preserve"> MTRP </w:t>
      </w:r>
      <w:r w:rsidR="00FC47EC">
        <w:rPr>
          <w:rFonts w:ascii="Times New Roman" w:eastAsia="Times New Roman" w:hAnsi="Times New Roman"/>
          <w:i/>
          <w:iCs/>
        </w:rPr>
        <w:t>transmission</w:t>
      </w:r>
      <w:r w:rsidRPr="0006275C">
        <w:rPr>
          <w:rFonts w:ascii="Times New Roman" w:eastAsia="Times New Roman" w:hAnsi="Times New Roman"/>
          <w:i/>
          <w:iCs/>
        </w:rPr>
        <w:t xml:space="preserve"> hypothesis including NC-JT and DPB/DPS</w:t>
      </w:r>
    </w:p>
    <w:p w14:paraId="2E117CA3" w14:textId="73AD2AB4" w:rsidR="00FD7A60" w:rsidRDefault="007B5920" w:rsidP="0075599E">
      <w:pPr>
        <w:spacing w:before="240"/>
        <w:jc w:val="both"/>
        <w:rPr>
          <w:rFonts w:eastAsia="Times New Roman"/>
          <w:sz w:val="22"/>
          <w:szCs w:val="22"/>
          <w:lang w:val="en-US"/>
        </w:rPr>
      </w:pPr>
      <w:r>
        <w:rPr>
          <w:rFonts w:eastAsia="Times New Roman"/>
          <w:sz w:val="22"/>
          <w:szCs w:val="22"/>
          <w:lang w:val="en-US"/>
        </w:rPr>
        <w:t>S</w:t>
      </w:r>
      <w:r w:rsidR="007517C2">
        <w:rPr>
          <w:rFonts w:eastAsia="Times New Roman"/>
          <w:sz w:val="22"/>
          <w:szCs w:val="22"/>
          <w:lang w:val="en-US"/>
        </w:rPr>
        <w:t xml:space="preserve">ystem level simulations were carried out in order to obtain potential gains for eMBB MTRP CSI enhancements. </w:t>
      </w:r>
      <w:r>
        <w:rPr>
          <w:rFonts w:eastAsia="Times New Roman"/>
          <w:sz w:val="22"/>
          <w:szCs w:val="22"/>
          <w:lang w:val="en-US"/>
        </w:rPr>
        <w:t xml:space="preserve">Indoor hotspot scenario was used for simulations with 4 TRP coordinated via ideal backhaul with 2 Tx antennas at </w:t>
      </w:r>
      <w:r w:rsidR="005D577A">
        <w:rPr>
          <w:rFonts w:eastAsia="Times New Roman"/>
          <w:sz w:val="22"/>
          <w:szCs w:val="22"/>
          <w:lang w:val="en-US"/>
        </w:rPr>
        <w:t>the</w:t>
      </w:r>
      <w:r>
        <w:rPr>
          <w:rFonts w:eastAsia="Times New Roman"/>
          <w:sz w:val="22"/>
          <w:szCs w:val="22"/>
          <w:lang w:val="en-US"/>
        </w:rPr>
        <w:t xml:space="preserve"> TRP</w:t>
      </w:r>
      <w:r w:rsidR="005D577A">
        <w:rPr>
          <w:rFonts w:eastAsia="Times New Roman"/>
          <w:sz w:val="22"/>
          <w:szCs w:val="22"/>
          <w:lang w:val="en-US"/>
        </w:rPr>
        <w:t xml:space="preserve"> side</w:t>
      </w:r>
      <w:r>
        <w:rPr>
          <w:rFonts w:eastAsia="Times New Roman"/>
          <w:sz w:val="22"/>
          <w:szCs w:val="22"/>
          <w:lang w:val="en-US"/>
        </w:rPr>
        <w:t xml:space="preserve"> and 4 Rx antennas at </w:t>
      </w:r>
      <w:r w:rsidR="005D577A">
        <w:rPr>
          <w:rFonts w:eastAsia="Times New Roman"/>
          <w:sz w:val="22"/>
          <w:szCs w:val="22"/>
          <w:lang w:val="en-US"/>
        </w:rPr>
        <w:t>the</w:t>
      </w:r>
      <w:r>
        <w:rPr>
          <w:rFonts w:eastAsia="Times New Roman"/>
          <w:sz w:val="22"/>
          <w:szCs w:val="22"/>
          <w:lang w:val="en-US"/>
        </w:rPr>
        <w:t xml:space="preserve"> UE</w:t>
      </w:r>
      <w:r w:rsidR="005D577A">
        <w:rPr>
          <w:rFonts w:eastAsia="Times New Roman"/>
          <w:sz w:val="22"/>
          <w:szCs w:val="22"/>
          <w:lang w:val="en-US"/>
        </w:rPr>
        <w:t xml:space="preserve"> side</w:t>
      </w:r>
      <w:r>
        <w:rPr>
          <w:rFonts w:eastAsia="Times New Roman"/>
          <w:sz w:val="22"/>
          <w:szCs w:val="22"/>
          <w:lang w:val="en-US"/>
        </w:rPr>
        <w:t>. MTRP scheduling algorithm with 2 steps was assumed</w:t>
      </w:r>
      <w:r w:rsidR="00925426">
        <w:rPr>
          <w:rFonts w:eastAsia="Times New Roman"/>
          <w:sz w:val="22"/>
          <w:szCs w:val="22"/>
          <w:lang w:val="en-US"/>
        </w:rPr>
        <w:t>.</w:t>
      </w:r>
      <w:r>
        <w:rPr>
          <w:rFonts w:eastAsia="Times New Roman"/>
          <w:sz w:val="22"/>
          <w:szCs w:val="22"/>
          <w:lang w:val="en-US"/>
        </w:rPr>
        <w:t xml:space="preserve"> </w:t>
      </w:r>
      <w:r w:rsidR="00925426">
        <w:rPr>
          <w:rFonts w:eastAsia="Times New Roman"/>
          <w:sz w:val="22"/>
          <w:szCs w:val="22"/>
          <w:lang w:val="en-US"/>
        </w:rPr>
        <w:t>S</w:t>
      </w:r>
      <w:r>
        <w:rPr>
          <w:rFonts w:eastAsia="Times New Roman"/>
          <w:sz w:val="22"/>
          <w:szCs w:val="22"/>
          <w:lang w:val="en-US"/>
        </w:rPr>
        <w:t xml:space="preserve">eparate scheduling at each TRP </w:t>
      </w:r>
      <w:r w:rsidR="00925426">
        <w:rPr>
          <w:rFonts w:eastAsia="Times New Roman"/>
          <w:sz w:val="22"/>
          <w:szCs w:val="22"/>
          <w:lang w:val="en-US"/>
        </w:rPr>
        <w:t>assuming</w:t>
      </w:r>
      <w:r w:rsidR="004A2E40">
        <w:rPr>
          <w:rFonts w:eastAsia="Times New Roman"/>
          <w:sz w:val="22"/>
          <w:szCs w:val="22"/>
          <w:lang w:val="en-US"/>
        </w:rPr>
        <w:t xml:space="preserve"> </w:t>
      </w:r>
      <w:r>
        <w:rPr>
          <w:rFonts w:eastAsia="Times New Roman"/>
          <w:sz w:val="22"/>
          <w:szCs w:val="22"/>
          <w:lang w:val="en-US"/>
        </w:rPr>
        <w:t xml:space="preserve">single TRP </w:t>
      </w:r>
      <w:r w:rsidR="004A2E40">
        <w:rPr>
          <w:rFonts w:eastAsia="Times New Roman"/>
          <w:sz w:val="22"/>
          <w:szCs w:val="22"/>
          <w:lang w:val="en-US"/>
        </w:rPr>
        <w:t>transmission</w:t>
      </w:r>
      <w:r w:rsidR="00925426">
        <w:rPr>
          <w:rFonts w:eastAsia="Times New Roman"/>
          <w:sz w:val="22"/>
          <w:szCs w:val="22"/>
          <w:lang w:val="en-US"/>
        </w:rPr>
        <w:t xml:space="preserve"> is done</w:t>
      </w:r>
      <w:r w:rsidR="004A2E40">
        <w:rPr>
          <w:rFonts w:eastAsia="Times New Roman"/>
          <w:sz w:val="22"/>
          <w:szCs w:val="22"/>
          <w:lang w:val="en-US"/>
        </w:rPr>
        <w:t xml:space="preserve"> </w:t>
      </w:r>
      <w:r>
        <w:rPr>
          <w:rFonts w:eastAsia="Times New Roman"/>
          <w:sz w:val="22"/>
          <w:szCs w:val="22"/>
          <w:lang w:val="en-US"/>
        </w:rPr>
        <w:t>at the first step</w:t>
      </w:r>
      <w:r w:rsidR="00925426">
        <w:rPr>
          <w:rFonts w:eastAsia="Times New Roman"/>
          <w:sz w:val="22"/>
          <w:szCs w:val="22"/>
          <w:lang w:val="en-US"/>
        </w:rPr>
        <w:t>.</w:t>
      </w:r>
      <w:r w:rsidR="004A2E40">
        <w:rPr>
          <w:rFonts w:eastAsia="Times New Roman"/>
          <w:sz w:val="22"/>
          <w:szCs w:val="22"/>
          <w:lang w:val="en-US"/>
        </w:rPr>
        <w:t xml:space="preserve"> </w:t>
      </w:r>
      <w:r w:rsidR="00925426">
        <w:rPr>
          <w:rFonts w:eastAsia="Times New Roman"/>
          <w:sz w:val="22"/>
          <w:szCs w:val="22"/>
          <w:lang w:val="en-US"/>
        </w:rPr>
        <w:t>S</w:t>
      </w:r>
      <w:r w:rsidR="004A2E40">
        <w:rPr>
          <w:rFonts w:eastAsia="Times New Roman"/>
          <w:sz w:val="22"/>
          <w:szCs w:val="22"/>
          <w:lang w:val="en-US"/>
        </w:rPr>
        <w:t xml:space="preserve">election of </w:t>
      </w:r>
      <w:r w:rsidR="00925426">
        <w:rPr>
          <w:rFonts w:eastAsia="Times New Roman"/>
          <w:sz w:val="22"/>
          <w:szCs w:val="22"/>
          <w:lang w:val="en-US"/>
        </w:rPr>
        <w:t>MTRP or single TRP transmission is done</w:t>
      </w:r>
      <w:r w:rsidR="004A2E40">
        <w:rPr>
          <w:rFonts w:eastAsia="Times New Roman"/>
          <w:sz w:val="22"/>
          <w:szCs w:val="22"/>
          <w:lang w:val="en-US"/>
        </w:rPr>
        <w:t xml:space="preserve"> at the second step for the UEs selected at the first step</w:t>
      </w:r>
      <w:r>
        <w:rPr>
          <w:rFonts w:eastAsia="Times New Roman"/>
          <w:sz w:val="22"/>
          <w:szCs w:val="22"/>
          <w:lang w:val="en-US"/>
        </w:rPr>
        <w:t>.</w:t>
      </w:r>
      <w:r w:rsidR="00925426">
        <w:rPr>
          <w:rFonts w:eastAsia="Times New Roman"/>
          <w:sz w:val="22"/>
          <w:szCs w:val="22"/>
          <w:lang w:val="en-US"/>
        </w:rPr>
        <w:t xml:space="preserve"> Multiple transmission schemes can be considered for MTRP transmission</w:t>
      </w:r>
      <w:r w:rsidR="00604510">
        <w:rPr>
          <w:rFonts w:eastAsia="Times New Roman"/>
          <w:sz w:val="22"/>
          <w:szCs w:val="22"/>
          <w:lang w:val="en-US"/>
        </w:rPr>
        <w:t xml:space="preserve"> including NCJT and DPB/DPS</w:t>
      </w:r>
      <w:r w:rsidR="00925426">
        <w:rPr>
          <w:rFonts w:eastAsia="Times New Roman"/>
          <w:sz w:val="22"/>
          <w:szCs w:val="22"/>
          <w:lang w:val="en-US"/>
        </w:rPr>
        <w:t xml:space="preserve"> depending on the available CSI feedback.</w:t>
      </w:r>
      <w:r>
        <w:rPr>
          <w:rFonts w:eastAsia="Times New Roman"/>
          <w:sz w:val="22"/>
          <w:szCs w:val="22"/>
          <w:lang w:val="en-US"/>
        </w:rPr>
        <w:t xml:space="preserve"> </w:t>
      </w:r>
      <w:r w:rsidR="00736C82">
        <w:rPr>
          <w:rFonts w:eastAsia="Times New Roman"/>
          <w:sz w:val="22"/>
          <w:szCs w:val="22"/>
          <w:lang w:val="en-US"/>
        </w:rPr>
        <w:t xml:space="preserve">The detailed evaluation assumptions are presented in the Annex. The simulation results are presented in the below table for the following options for MTRP transmission and MTRP CSI feedback. </w:t>
      </w:r>
    </w:p>
    <w:p w14:paraId="7E063DFD" w14:textId="11A2F625" w:rsidR="00736C82" w:rsidRPr="001F51BF" w:rsidRDefault="00E7360F" w:rsidP="008F6E9C">
      <w:pPr>
        <w:pStyle w:val="ListParagraph"/>
        <w:numPr>
          <w:ilvl w:val="0"/>
          <w:numId w:val="37"/>
        </w:numPr>
        <w:spacing w:before="240"/>
        <w:jc w:val="both"/>
        <w:rPr>
          <w:rFonts w:ascii="Times New Roman" w:eastAsia="Times New Roman" w:hAnsi="Times New Roman"/>
        </w:rPr>
      </w:pPr>
      <w:r>
        <w:rPr>
          <w:rFonts w:ascii="Times New Roman" w:eastAsia="Times New Roman" w:hAnsi="Times New Roman"/>
        </w:rPr>
        <w:t>S</w:t>
      </w:r>
      <w:r w:rsidR="008F6E9C" w:rsidRPr="001F51BF">
        <w:rPr>
          <w:rFonts w:ascii="Times New Roman" w:eastAsia="Times New Roman" w:hAnsi="Times New Roman"/>
        </w:rPr>
        <w:t>TRP: single TRP transmission without coordination</w:t>
      </w:r>
    </w:p>
    <w:p w14:paraId="32BCFB70" w14:textId="403D7CA8" w:rsidR="008F6E9C" w:rsidRPr="001F51BF" w:rsidRDefault="00E7360F" w:rsidP="008F6E9C">
      <w:pPr>
        <w:pStyle w:val="ListParagraph"/>
        <w:numPr>
          <w:ilvl w:val="0"/>
          <w:numId w:val="37"/>
        </w:numPr>
        <w:spacing w:before="240"/>
        <w:jc w:val="both"/>
        <w:rPr>
          <w:rFonts w:ascii="Times New Roman" w:eastAsia="Times New Roman" w:hAnsi="Times New Roman"/>
        </w:rPr>
      </w:pPr>
      <w:r>
        <w:rPr>
          <w:rFonts w:ascii="Times New Roman" w:eastAsia="Times New Roman" w:hAnsi="Times New Roman"/>
        </w:rPr>
        <w:lastRenderedPageBreak/>
        <w:t>M</w:t>
      </w:r>
      <w:r w:rsidR="008F6E9C" w:rsidRPr="001F51BF">
        <w:rPr>
          <w:rFonts w:ascii="Times New Roman" w:eastAsia="Times New Roman" w:hAnsi="Times New Roman"/>
        </w:rPr>
        <w:t>TRP, R</w:t>
      </w:r>
      <w:r w:rsidR="0088323B" w:rsidRPr="001F51BF">
        <w:rPr>
          <w:rFonts w:ascii="Times New Roman" w:eastAsia="Times New Roman" w:hAnsi="Times New Roman"/>
        </w:rPr>
        <w:t>el. 15</w:t>
      </w:r>
      <w:r w:rsidR="008F6E9C" w:rsidRPr="001F51BF">
        <w:rPr>
          <w:rFonts w:ascii="Times New Roman" w:eastAsia="Times New Roman" w:hAnsi="Times New Roman"/>
        </w:rPr>
        <w:t xml:space="preserve"> CSI: </w:t>
      </w:r>
      <w:r w:rsidR="00D05D19" w:rsidRPr="001F51BF">
        <w:rPr>
          <w:rFonts w:ascii="Times New Roman" w:eastAsia="Times New Roman" w:hAnsi="Times New Roman"/>
        </w:rPr>
        <w:t xml:space="preserve">single-DCI based </w:t>
      </w:r>
      <w:r w:rsidR="008F6E9C" w:rsidRPr="001F51BF">
        <w:rPr>
          <w:rFonts w:ascii="Times New Roman" w:eastAsia="Times New Roman" w:hAnsi="Times New Roman"/>
        </w:rPr>
        <w:t>NC-JT with Rel. 15 CSI feedback</w:t>
      </w:r>
    </w:p>
    <w:p w14:paraId="45D10F47" w14:textId="6829F51F" w:rsidR="008F6E9C" w:rsidRPr="001F51BF" w:rsidRDefault="008F6E9C" w:rsidP="008F6E9C">
      <w:pPr>
        <w:pStyle w:val="ListParagraph"/>
        <w:numPr>
          <w:ilvl w:val="1"/>
          <w:numId w:val="37"/>
        </w:numPr>
        <w:spacing w:before="240"/>
        <w:jc w:val="both"/>
        <w:rPr>
          <w:rFonts w:ascii="Times New Roman" w:eastAsia="Times New Roman" w:hAnsi="Times New Roman"/>
        </w:rPr>
      </w:pPr>
      <w:r w:rsidRPr="001F51BF">
        <w:rPr>
          <w:rFonts w:ascii="Times New Roman" w:eastAsia="Times New Roman" w:hAnsi="Times New Roman"/>
        </w:rPr>
        <w:t xml:space="preserve">CSI information for NC-JT is derived using 2 CSI reports, where each CSI report corresponds to one TRP considering interference from </w:t>
      </w:r>
      <w:r w:rsidR="00846451">
        <w:rPr>
          <w:rFonts w:ascii="Times New Roman" w:eastAsia="Times New Roman" w:hAnsi="Times New Roman"/>
        </w:rPr>
        <w:t>another</w:t>
      </w:r>
      <w:r w:rsidRPr="001F51BF">
        <w:rPr>
          <w:rFonts w:ascii="Times New Roman" w:eastAsia="Times New Roman" w:hAnsi="Times New Roman"/>
        </w:rPr>
        <w:t xml:space="preserve"> TRP</w:t>
      </w:r>
    </w:p>
    <w:p w14:paraId="74BE50CB" w14:textId="4855032D" w:rsidR="008F6E9C" w:rsidRPr="001F51BF" w:rsidRDefault="00E7360F" w:rsidP="008F6E9C">
      <w:pPr>
        <w:pStyle w:val="ListParagraph"/>
        <w:numPr>
          <w:ilvl w:val="0"/>
          <w:numId w:val="37"/>
        </w:numPr>
        <w:spacing w:before="240"/>
        <w:jc w:val="both"/>
        <w:rPr>
          <w:rFonts w:ascii="Times New Roman" w:eastAsia="Times New Roman" w:hAnsi="Times New Roman"/>
        </w:rPr>
      </w:pPr>
      <w:r>
        <w:rPr>
          <w:rFonts w:ascii="Times New Roman" w:eastAsia="Times New Roman" w:hAnsi="Times New Roman"/>
        </w:rPr>
        <w:t>M</w:t>
      </w:r>
      <w:r w:rsidR="008F6E9C" w:rsidRPr="001F51BF">
        <w:rPr>
          <w:rFonts w:ascii="Times New Roman" w:eastAsia="Times New Roman" w:hAnsi="Times New Roman"/>
        </w:rPr>
        <w:t xml:space="preserve">TRP, </w:t>
      </w:r>
      <w:r w:rsidR="00CC4484">
        <w:rPr>
          <w:rFonts w:ascii="Times New Roman" w:eastAsia="Times New Roman" w:hAnsi="Times New Roman"/>
        </w:rPr>
        <w:t>NC-JT</w:t>
      </w:r>
      <w:r w:rsidR="008F6E9C" w:rsidRPr="001F51BF">
        <w:rPr>
          <w:rFonts w:ascii="Times New Roman" w:eastAsia="Times New Roman" w:hAnsi="Times New Roman"/>
        </w:rPr>
        <w:t xml:space="preserve"> CSI: </w:t>
      </w:r>
      <w:r w:rsidR="00D05D19" w:rsidRPr="001F51BF">
        <w:rPr>
          <w:rFonts w:ascii="Times New Roman" w:eastAsia="Times New Roman" w:hAnsi="Times New Roman"/>
        </w:rPr>
        <w:t xml:space="preserve">single-DCI based </w:t>
      </w:r>
      <w:r w:rsidR="0088323B" w:rsidRPr="001F51BF">
        <w:rPr>
          <w:rFonts w:ascii="Times New Roman" w:eastAsia="Times New Roman" w:hAnsi="Times New Roman"/>
        </w:rPr>
        <w:t>NC-JT with CSI feedback</w:t>
      </w:r>
      <w:r w:rsidR="0075277E">
        <w:rPr>
          <w:rFonts w:ascii="Times New Roman" w:eastAsia="Times New Roman" w:hAnsi="Times New Roman"/>
        </w:rPr>
        <w:t xml:space="preserve"> for NC-JT</w:t>
      </w:r>
    </w:p>
    <w:p w14:paraId="0DDBE06D" w14:textId="0FA6106E" w:rsidR="0088323B" w:rsidRDefault="0088323B" w:rsidP="0088323B">
      <w:pPr>
        <w:pStyle w:val="ListParagraph"/>
        <w:numPr>
          <w:ilvl w:val="1"/>
          <w:numId w:val="37"/>
        </w:numPr>
        <w:spacing w:before="240"/>
        <w:jc w:val="both"/>
        <w:rPr>
          <w:rFonts w:ascii="Times New Roman" w:eastAsia="Times New Roman" w:hAnsi="Times New Roman"/>
        </w:rPr>
      </w:pPr>
      <w:r w:rsidRPr="001F51BF">
        <w:rPr>
          <w:rFonts w:ascii="Times New Roman" w:eastAsia="Times New Roman" w:hAnsi="Times New Roman"/>
        </w:rPr>
        <w:t xml:space="preserve">CSI information for NC-JT is derived using 1 CSI report, where </w:t>
      </w:r>
      <w:r w:rsidR="00D05D19" w:rsidRPr="001F51BF">
        <w:rPr>
          <w:rFonts w:ascii="Times New Roman" w:eastAsia="Times New Roman" w:hAnsi="Times New Roman"/>
        </w:rPr>
        <w:t xml:space="preserve">the CSI report consists of separate PMI and RI for each TRP and single </w:t>
      </w:r>
      <w:r w:rsidR="00AA6456" w:rsidRPr="001F51BF">
        <w:rPr>
          <w:rFonts w:ascii="Times New Roman" w:eastAsia="Times New Roman" w:hAnsi="Times New Roman"/>
        </w:rPr>
        <w:t xml:space="preserve">CQI which assumes </w:t>
      </w:r>
      <w:r w:rsidR="008F6882" w:rsidRPr="001F51BF">
        <w:rPr>
          <w:rFonts w:ascii="Times New Roman" w:eastAsia="Times New Roman" w:hAnsi="Times New Roman"/>
        </w:rPr>
        <w:t>NC-JT</w:t>
      </w:r>
      <w:r w:rsidR="00C1786A">
        <w:rPr>
          <w:rFonts w:ascii="Times New Roman" w:eastAsia="Times New Roman" w:hAnsi="Times New Roman"/>
        </w:rPr>
        <w:t xml:space="preserve"> for PDSCH transmission</w:t>
      </w:r>
    </w:p>
    <w:p w14:paraId="0EA2CA22" w14:textId="61A5C1B9" w:rsidR="006C4EE0" w:rsidRDefault="00CC4484" w:rsidP="006C4EE0">
      <w:pPr>
        <w:pStyle w:val="ListParagraph"/>
        <w:numPr>
          <w:ilvl w:val="0"/>
          <w:numId w:val="37"/>
        </w:numPr>
        <w:spacing w:before="240"/>
        <w:jc w:val="both"/>
        <w:rPr>
          <w:rFonts w:ascii="Times New Roman" w:eastAsia="Times New Roman" w:hAnsi="Times New Roman"/>
        </w:rPr>
      </w:pPr>
      <w:r>
        <w:rPr>
          <w:rFonts w:ascii="Times New Roman" w:eastAsia="Times New Roman" w:hAnsi="Times New Roman"/>
        </w:rPr>
        <w:t>M</w:t>
      </w:r>
      <w:r w:rsidRPr="001F51BF">
        <w:rPr>
          <w:rFonts w:ascii="Times New Roman" w:eastAsia="Times New Roman" w:hAnsi="Times New Roman"/>
        </w:rPr>
        <w:t xml:space="preserve">TRP, </w:t>
      </w:r>
      <w:r w:rsidR="00594B97">
        <w:rPr>
          <w:rFonts w:ascii="Times New Roman" w:eastAsia="Times New Roman" w:hAnsi="Times New Roman"/>
        </w:rPr>
        <w:t>NC-JT &amp; DPB/DPS CSI</w:t>
      </w:r>
      <w:r w:rsidRPr="001F51BF">
        <w:rPr>
          <w:rFonts w:ascii="Times New Roman" w:eastAsia="Times New Roman" w:hAnsi="Times New Roman"/>
        </w:rPr>
        <w:t>:</w:t>
      </w:r>
      <w:r w:rsidR="00594B97">
        <w:rPr>
          <w:rFonts w:ascii="Times New Roman" w:eastAsia="Times New Roman" w:hAnsi="Times New Roman"/>
        </w:rPr>
        <w:t xml:space="preserve"> </w:t>
      </w:r>
      <w:r w:rsidR="00594B97" w:rsidRPr="001F51BF">
        <w:rPr>
          <w:rFonts w:ascii="Times New Roman" w:eastAsia="Times New Roman" w:hAnsi="Times New Roman"/>
        </w:rPr>
        <w:t>single-DCI based NC-JT</w:t>
      </w:r>
      <w:r w:rsidR="00594B97">
        <w:rPr>
          <w:rFonts w:ascii="Times New Roman" w:eastAsia="Times New Roman" w:hAnsi="Times New Roman"/>
        </w:rPr>
        <w:t xml:space="preserve"> and DPB/DPS, where CSI report corresponding to NC-JT or DPB/DPS is reported by the UE similar to LTE feCoMP CSI design</w:t>
      </w:r>
    </w:p>
    <w:p w14:paraId="62B6E0AF" w14:textId="062334A0" w:rsidR="001F51BF" w:rsidRDefault="00D57FFC" w:rsidP="001F51BF">
      <w:pPr>
        <w:pStyle w:val="ListParagraph"/>
        <w:numPr>
          <w:ilvl w:val="1"/>
          <w:numId w:val="37"/>
        </w:numPr>
        <w:spacing w:before="240"/>
        <w:jc w:val="both"/>
        <w:rPr>
          <w:rFonts w:ascii="Times New Roman" w:eastAsia="Times New Roman" w:hAnsi="Times New Roman"/>
        </w:rPr>
      </w:pPr>
      <w:r w:rsidRPr="00D57FFC">
        <w:rPr>
          <w:rFonts w:ascii="Times New Roman" w:eastAsia="Times New Roman" w:hAnsi="Times New Roman"/>
        </w:rPr>
        <w:t>CSI information for NC-JT is derived using 1 CSI report, where the CSI report consists of separate PMI and RI for each TRP and single CQI which assumes NC-JT</w:t>
      </w:r>
      <w:r w:rsidR="00CD42E1">
        <w:rPr>
          <w:rFonts w:ascii="Times New Roman" w:eastAsia="Times New Roman" w:hAnsi="Times New Roman"/>
        </w:rPr>
        <w:t xml:space="preserve"> for PDSCH transmission</w:t>
      </w:r>
      <w:r w:rsidR="00DB29E9">
        <w:rPr>
          <w:rFonts w:ascii="Times New Roman" w:eastAsia="Times New Roman" w:hAnsi="Times New Roman"/>
        </w:rPr>
        <w:t>, UE selects NC-JT if hypothetical TBS for NC-JT is higher comparing to hypothetical TBS for DPB/DPS</w:t>
      </w:r>
    </w:p>
    <w:p w14:paraId="6B4C0141" w14:textId="7417ECAD" w:rsidR="00DE6FC2" w:rsidRDefault="00DE6FC2" w:rsidP="00DE6FC2">
      <w:pPr>
        <w:spacing w:before="240"/>
        <w:jc w:val="center"/>
        <w:rPr>
          <w:rFonts w:eastAsia="Times New Roman"/>
          <w:sz w:val="22"/>
          <w:szCs w:val="22"/>
        </w:rPr>
      </w:pPr>
      <w:r w:rsidRPr="00DE6FC2">
        <w:rPr>
          <w:rFonts w:eastAsia="Times New Roman"/>
          <w:b/>
          <w:bCs/>
          <w:sz w:val="22"/>
          <w:szCs w:val="22"/>
        </w:rPr>
        <w:t>Table 1</w:t>
      </w:r>
      <w:r>
        <w:rPr>
          <w:rFonts w:eastAsia="Times New Roman"/>
          <w:sz w:val="22"/>
          <w:szCs w:val="22"/>
        </w:rPr>
        <w:t>. Preliminary evaluation results for MTRP CSI enhancements</w:t>
      </w:r>
    </w:p>
    <w:tbl>
      <w:tblPr>
        <w:tblW w:w="9360" w:type="dxa"/>
        <w:jc w:val="center"/>
        <w:tblLook w:val="04A0" w:firstRow="1" w:lastRow="0" w:firstColumn="1" w:lastColumn="0" w:noHBand="0" w:noVBand="1"/>
      </w:tblPr>
      <w:tblGrid>
        <w:gridCol w:w="1320"/>
        <w:gridCol w:w="1320"/>
        <w:gridCol w:w="1680"/>
        <w:gridCol w:w="1680"/>
        <w:gridCol w:w="1680"/>
        <w:gridCol w:w="1680"/>
      </w:tblGrid>
      <w:tr w:rsidR="00376EE8" w:rsidRPr="00376EE8" w14:paraId="66C108DB" w14:textId="77777777" w:rsidTr="00376EE8">
        <w:trPr>
          <w:trHeight w:val="576"/>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9F2495" w14:textId="4575FE92" w:rsidR="00376EE8" w:rsidRPr="00376EE8" w:rsidRDefault="00376EE8" w:rsidP="00376EE8">
            <w:pPr>
              <w:overflowPunct/>
              <w:autoSpaceDE/>
              <w:autoSpaceDN/>
              <w:adjustRightInd/>
              <w:spacing w:after="0"/>
              <w:jc w:val="center"/>
              <w:textAlignment w:val="auto"/>
              <w:rPr>
                <w:rFonts w:eastAsia="Times New Roman"/>
                <w:color w:val="000000"/>
                <w:lang w:val="en-US" w:eastAsia="ru-RU"/>
              </w:rPr>
            </w:pP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54B2F8A" w14:textId="77777777"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STRP</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06B7895" w14:textId="77777777"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 xml:space="preserve">MTRP, </w:t>
            </w:r>
            <w:r w:rsidRPr="00376EE8">
              <w:rPr>
                <w:rFonts w:eastAsia="Times New Roman"/>
                <w:color w:val="000000"/>
                <w:lang w:val="ru-RU" w:eastAsia="ru-RU"/>
              </w:rPr>
              <w:br/>
              <w:t>Rel. 15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FDAF7E" w14:textId="77777777"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 xml:space="preserve">MTRP, </w:t>
            </w:r>
            <w:r w:rsidRPr="00376EE8">
              <w:rPr>
                <w:rFonts w:eastAsia="Times New Roman"/>
                <w:color w:val="000000"/>
                <w:lang w:val="ru-RU" w:eastAsia="ru-RU"/>
              </w:rPr>
              <w:br/>
              <w:t>NC-JT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423390" w14:textId="77777777" w:rsidR="00376EE8" w:rsidRPr="00376EE8" w:rsidRDefault="00376EE8" w:rsidP="00376EE8">
            <w:pPr>
              <w:overflowPunct/>
              <w:autoSpaceDE/>
              <w:autoSpaceDN/>
              <w:adjustRightInd/>
              <w:spacing w:after="0"/>
              <w:jc w:val="center"/>
              <w:textAlignment w:val="auto"/>
              <w:rPr>
                <w:rFonts w:eastAsia="Times New Roman"/>
                <w:color w:val="000000"/>
                <w:lang w:val="en-US" w:eastAsia="ru-RU"/>
              </w:rPr>
            </w:pPr>
            <w:r w:rsidRPr="00376EE8">
              <w:rPr>
                <w:rFonts w:eastAsia="Times New Roman"/>
                <w:color w:val="000000"/>
                <w:lang w:val="en-US" w:eastAsia="ru-RU"/>
              </w:rPr>
              <w:t>MTRP, NC-JT &amp; DPB/DPS CSI</w:t>
            </w:r>
          </w:p>
        </w:tc>
      </w:tr>
      <w:tr w:rsidR="00376EE8" w:rsidRPr="00376EE8" w14:paraId="46524995" w14:textId="77777777" w:rsidTr="00376EE8">
        <w:trPr>
          <w:trHeight w:val="288"/>
          <w:jc w:val="center"/>
        </w:trPr>
        <w:tc>
          <w:tcPr>
            <w:tcW w:w="1320" w:type="dxa"/>
            <w:vMerge w:val="restart"/>
            <w:tcBorders>
              <w:top w:val="nil"/>
              <w:left w:val="single" w:sz="4" w:space="0" w:color="auto"/>
              <w:bottom w:val="single" w:sz="4" w:space="0" w:color="auto"/>
              <w:right w:val="single" w:sz="4" w:space="0" w:color="auto"/>
            </w:tcBorders>
            <w:shd w:val="clear" w:color="auto" w:fill="auto"/>
            <w:vAlign w:val="center"/>
            <w:hideMark/>
          </w:tcPr>
          <w:p w14:paraId="167DA8D4" w14:textId="0FFE60D4" w:rsidR="00376EE8" w:rsidRPr="00376EE8" w:rsidRDefault="00BA4CEF" w:rsidP="00376EE8">
            <w:pPr>
              <w:overflowPunct/>
              <w:autoSpaceDE/>
              <w:autoSpaceDN/>
              <w:adjustRightInd/>
              <w:spacing w:after="0"/>
              <w:jc w:val="center"/>
              <w:textAlignment w:val="auto"/>
              <w:rPr>
                <w:rFonts w:eastAsia="Times New Roman"/>
                <w:color w:val="000000"/>
                <w:lang w:val="ru-RU" w:eastAsia="ru-RU"/>
              </w:rPr>
            </w:pPr>
            <w:r w:rsidRPr="001677F8">
              <w:rPr>
                <w:rFonts w:eastAsia="Times New Roman"/>
                <w:color w:val="000000"/>
                <w:lang w:val="en-US" w:eastAsia="ru-RU"/>
              </w:rPr>
              <w:t>Packet Throughput</w:t>
            </w:r>
            <w:r w:rsidR="00376EE8" w:rsidRPr="00376EE8">
              <w:rPr>
                <w:rFonts w:eastAsia="Times New Roman"/>
                <w:color w:val="000000"/>
                <w:lang w:val="ru-RU" w:eastAsia="ru-RU"/>
              </w:rPr>
              <w:t>, Mb/s</w:t>
            </w:r>
          </w:p>
        </w:tc>
        <w:tc>
          <w:tcPr>
            <w:tcW w:w="1320" w:type="dxa"/>
            <w:tcBorders>
              <w:top w:val="nil"/>
              <w:left w:val="nil"/>
              <w:bottom w:val="single" w:sz="4" w:space="0" w:color="auto"/>
              <w:right w:val="single" w:sz="4" w:space="0" w:color="auto"/>
            </w:tcBorders>
            <w:shd w:val="clear" w:color="auto" w:fill="auto"/>
            <w:noWrap/>
            <w:vAlign w:val="bottom"/>
            <w:hideMark/>
          </w:tcPr>
          <w:p w14:paraId="6DC29CBD" w14:textId="77777777"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Average</w:t>
            </w:r>
          </w:p>
        </w:tc>
        <w:tc>
          <w:tcPr>
            <w:tcW w:w="1680" w:type="dxa"/>
            <w:tcBorders>
              <w:top w:val="nil"/>
              <w:left w:val="nil"/>
              <w:bottom w:val="single" w:sz="4" w:space="0" w:color="auto"/>
              <w:right w:val="single" w:sz="4" w:space="0" w:color="auto"/>
            </w:tcBorders>
            <w:shd w:val="clear" w:color="auto" w:fill="auto"/>
            <w:noWrap/>
            <w:vAlign w:val="bottom"/>
            <w:hideMark/>
          </w:tcPr>
          <w:p w14:paraId="5E03E2B0"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66.416 (0%)</w:t>
            </w:r>
          </w:p>
        </w:tc>
        <w:tc>
          <w:tcPr>
            <w:tcW w:w="1680" w:type="dxa"/>
            <w:tcBorders>
              <w:top w:val="nil"/>
              <w:left w:val="nil"/>
              <w:bottom w:val="single" w:sz="4" w:space="0" w:color="auto"/>
              <w:right w:val="single" w:sz="4" w:space="0" w:color="auto"/>
            </w:tcBorders>
            <w:shd w:val="clear" w:color="auto" w:fill="auto"/>
            <w:noWrap/>
            <w:vAlign w:val="bottom"/>
            <w:hideMark/>
          </w:tcPr>
          <w:p w14:paraId="561C66A8"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61.296 (-8%)</w:t>
            </w:r>
          </w:p>
        </w:tc>
        <w:tc>
          <w:tcPr>
            <w:tcW w:w="1680" w:type="dxa"/>
            <w:tcBorders>
              <w:top w:val="nil"/>
              <w:left w:val="nil"/>
              <w:bottom w:val="single" w:sz="4" w:space="0" w:color="auto"/>
              <w:right w:val="single" w:sz="4" w:space="0" w:color="auto"/>
            </w:tcBorders>
            <w:shd w:val="clear" w:color="auto" w:fill="auto"/>
            <w:noWrap/>
            <w:vAlign w:val="bottom"/>
            <w:hideMark/>
          </w:tcPr>
          <w:p w14:paraId="1A9B2A61"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82.466 (24%)</w:t>
            </w:r>
          </w:p>
        </w:tc>
        <w:tc>
          <w:tcPr>
            <w:tcW w:w="1680" w:type="dxa"/>
            <w:tcBorders>
              <w:top w:val="nil"/>
              <w:left w:val="nil"/>
              <w:bottom w:val="single" w:sz="4" w:space="0" w:color="auto"/>
              <w:right w:val="single" w:sz="4" w:space="0" w:color="auto"/>
            </w:tcBorders>
            <w:shd w:val="clear" w:color="auto" w:fill="auto"/>
            <w:noWrap/>
            <w:vAlign w:val="bottom"/>
            <w:hideMark/>
          </w:tcPr>
          <w:p w14:paraId="4DB57B91"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88.771 (34%)</w:t>
            </w:r>
          </w:p>
        </w:tc>
      </w:tr>
      <w:tr w:rsidR="00376EE8" w:rsidRPr="00376EE8" w14:paraId="277B2A02" w14:textId="77777777" w:rsidTr="00376EE8">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5DDDC626" w14:textId="77777777" w:rsidR="00376EE8" w:rsidRPr="00376EE8" w:rsidRDefault="00376EE8" w:rsidP="00376EE8">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200784A9" w14:textId="77777777"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5% of CDF</w:t>
            </w:r>
          </w:p>
        </w:tc>
        <w:tc>
          <w:tcPr>
            <w:tcW w:w="1680" w:type="dxa"/>
            <w:tcBorders>
              <w:top w:val="nil"/>
              <w:left w:val="nil"/>
              <w:bottom w:val="single" w:sz="4" w:space="0" w:color="auto"/>
              <w:right w:val="single" w:sz="4" w:space="0" w:color="auto"/>
            </w:tcBorders>
            <w:shd w:val="clear" w:color="auto" w:fill="auto"/>
            <w:noWrap/>
            <w:vAlign w:val="bottom"/>
            <w:hideMark/>
          </w:tcPr>
          <w:p w14:paraId="5B790D9A"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21.277 (0%)</w:t>
            </w:r>
          </w:p>
        </w:tc>
        <w:tc>
          <w:tcPr>
            <w:tcW w:w="1680" w:type="dxa"/>
            <w:tcBorders>
              <w:top w:val="nil"/>
              <w:left w:val="nil"/>
              <w:bottom w:val="single" w:sz="4" w:space="0" w:color="auto"/>
              <w:right w:val="single" w:sz="4" w:space="0" w:color="auto"/>
            </w:tcBorders>
            <w:shd w:val="clear" w:color="auto" w:fill="auto"/>
            <w:noWrap/>
            <w:vAlign w:val="bottom"/>
            <w:hideMark/>
          </w:tcPr>
          <w:p w14:paraId="4E0BAE5A"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14.39 (-32%)</w:t>
            </w:r>
          </w:p>
        </w:tc>
        <w:tc>
          <w:tcPr>
            <w:tcW w:w="1680" w:type="dxa"/>
            <w:tcBorders>
              <w:top w:val="nil"/>
              <w:left w:val="nil"/>
              <w:bottom w:val="single" w:sz="4" w:space="0" w:color="auto"/>
              <w:right w:val="single" w:sz="4" w:space="0" w:color="auto"/>
            </w:tcBorders>
            <w:shd w:val="clear" w:color="auto" w:fill="auto"/>
            <w:noWrap/>
            <w:vAlign w:val="bottom"/>
            <w:hideMark/>
          </w:tcPr>
          <w:p w14:paraId="312C91A1"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15.505 (-27%)</w:t>
            </w:r>
          </w:p>
        </w:tc>
        <w:tc>
          <w:tcPr>
            <w:tcW w:w="1680" w:type="dxa"/>
            <w:tcBorders>
              <w:top w:val="nil"/>
              <w:left w:val="nil"/>
              <w:bottom w:val="single" w:sz="4" w:space="0" w:color="auto"/>
              <w:right w:val="single" w:sz="4" w:space="0" w:color="auto"/>
            </w:tcBorders>
            <w:shd w:val="clear" w:color="auto" w:fill="auto"/>
            <w:noWrap/>
            <w:vAlign w:val="bottom"/>
            <w:hideMark/>
          </w:tcPr>
          <w:p w14:paraId="15DBACA6"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20.203 (-5%)</w:t>
            </w:r>
          </w:p>
        </w:tc>
      </w:tr>
      <w:tr w:rsidR="00376EE8" w:rsidRPr="00376EE8" w14:paraId="1C559BE7" w14:textId="77777777" w:rsidTr="00376EE8">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3B075011" w14:textId="77777777" w:rsidR="00376EE8" w:rsidRPr="00376EE8" w:rsidRDefault="00376EE8" w:rsidP="00376EE8">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22975EA4" w14:textId="677C3B4C"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 xml:space="preserve">50% </w:t>
            </w:r>
            <w:r w:rsidR="007638CE">
              <w:rPr>
                <w:rFonts w:eastAsia="Times New Roman"/>
                <w:color w:val="000000"/>
                <w:lang w:val="en-US" w:eastAsia="ru-RU"/>
              </w:rPr>
              <w:t>s</w:t>
            </w:r>
            <w:r w:rsidRPr="00376EE8">
              <w:rPr>
                <w:rFonts w:eastAsia="Times New Roman"/>
                <w:color w:val="000000"/>
                <w:lang w:val="ru-RU" w:eastAsia="ru-RU"/>
              </w:rPr>
              <w:t>of CDF</w:t>
            </w:r>
          </w:p>
        </w:tc>
        <w:tc>
          <w:tcPr>
            <w:tcW w:w="1680" w:type="dxa"/>
            <w:tcBorders>
              <w:top w:val="nil"/>
              <w:left w:val="nil"/>
              <w:bottom w:val="single" w:sz="4" w:space="0" w:color="auto"/>
              <w:right w:val="single" w:sz="4" w:space="0" w:color="auto"/>
            </w:tcBorders>
            <w:shd w:val="clear" w:color="auto" w:fill="auto"/>
            <w:noWrap/>
            <w:vAlign w:val="bottom"/>
            <w:hideMark/>
          </w:tcPr>
          <w:p w14:paraId="2416717A"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75.472 (0%)</w:t>
            </w:r>
          </w:p>
        </w:tc>
        <w:tc>
          <w:tcPr>
            <w:tcW w:w="1680" w:type="dxa"/>
            <w:tcBorders>
              <w:top w:val="nil"/>
              <w:left w:val="nil"/>
              <w:bottom w:val="single" w:sz="4" w:space="0" w:color="auto"/>
              <w:right w:val="single" w:sz="4" w:space="0" w:color="auto"/>
            </w:tcBorders>
            <w:shd w:val="clear" w:color="auto" w:fill="auto"/>
            <w:noWrap/>
            <w:vAlign w:val="bottom"/>
            <w:hideMark/>
          </w:tcPr>
          <w:p w14:paraId="0C0C1C22"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56.338 (-25%)</w:t>
            </w:r>
          </w:p>
        </w:tc>
        <w:tc>
          <w:tcPr>
            <w:tcW w:w="1680" w:type="dxa"/>
            <w:tcBorders>
              <w:top w:val="nil"/>
              <w:left w:val="nil"/>
              <w:bottom w:val="single" w:sz="4" w:space="0" w:color="auto"/>
              <w:right w:val="single" w:sz="4" w:space="0" w:color="auto"/>
            </w:tcBorders>
            <w:shd w:val="clear" w:color="auto" w:fill="auto"/>
            <w:noWrap/>
            <w:vAlign w:val="bottom"/>
            <w:hideMark/>
          </w:tcPr>
          <w:p w14:paraId="479FEA6A"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71.428 (-5%)</w:t>
            </w:r>
          </w:p>
        </w:tc>
        <w:tc>
          <w:tcPr>
            <w:tcW w:w="1680" w:type="dxa"/>
            <w:tcBorders>
              <w:top w:val="nil"/>
              <w:left w:val="nil"/>
              <w:bottom w:val="single" w:sz="4" w:space="0" w:color="auto"/>
              <w:right w:val="single" w:sz="4" w:space="0" w:color="auto"/>
            </w:tcBorders>
            <w:shd w:val="clear" w:color="auto" w:fill="auto"/>
            <w:noWrap/>
            <w:vAlign w:val="bottom"/>
            <w:hideMark/>
          </w:tcPr>
          <w:p w14:paraId="5CF0C8D6"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83.334 (10%)</w:t>
            </w:r>
          </w:p>
        </w:tc>
      </w:tr>
      <w:tr w:rsidR="00376EE8" w:rsidRPr="00376EE8" w14:paraId="48CC3E18" w14:textId="77777777" w:rsidTr="00376EE8">
        <w:trPr>
          <w:trHeight w:val="288"/>
          <w:jc w:val="center"/>
        </w:trPr>
        <w:tc>
          <w:tcPr>
            <w:tcW w:w="1320" w:type="dxa"/>
            <w:vMerge/>
            <w:tcBorders>
              <w:top w:val="nil"/>
              <w:left w:val="single" w:sz="4" w:space="0" w:color="auto"/>
              <w:bottom w:val="single" w:sz="4" w:space="0" w:color="auto"/>
              <w:right w:val="single" w:sz="4" w:space="0" w:color="auto"/>
            </w:tcBorders>
            <w:vAlign w:val="center"/>
            <w:hideMark/>
          </w:tcPr>
          <w:p w14:paraId="1B4A9E73" w14:textId="77777777" w:rsidR="00376EE8" w:rsidRPr="00376EE8" w:rsidRDefault="00376EE8" w:rsidP="00376EE8">
            <w:pPr>
              <w:overflowPunct/>
              <w:autoSpaceDE/>
              <w:autoSpaceDN/>
              <w:adjustRightInd/>
              <w:spacing w:after="0"/>
              <w:textAlignment w:val="auto"/>
              <w:rPr>
                <w:rFonts w:eastAsia="Times New Roman"/>
                <w:color w:val="000000"/>
                <w:lang w:val="ru-RU" w:eastAsia="ru-RU"/>
              </w:rPr>
            </w:pPr>
          </w:p>
        </w:tc>
        <w:tc>
          <w:tcPr>
            <w:tcW w:w="1320" w:type="dxa"/>
            <w:tcBorders>
              <w:top w:val="nil"/>
              <w:left w:val="nil"/>
              <w:bottom w:val="single" w:sz="4" w:space="0" w:color="auto"/>
              <w:right w:val="single" w:sz="4" w:space="0" w:color="auto"/>
            </w:tcBorders>
            <w:shd w:val="clear" w:color="auto" w:fill="auto"/>
            <w:noWrap/>
            <w:vAlign w:val="bottom"/>
            <w:hideMark/>
          </w:tcPr>
          <w:p w14:paraId="18AD57BA" w14:textId="77777777"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95% of CDF</w:t>
            </w:r>
          </w:p>
        </w:tc>
        <w:tc>
          <w:tcPr>
            <w:tcW w:w="1680" w:type="dxa"/>
            <w:tcBorders>
              <w:top w:val="nil"/>
              <w:left w:val="nil"/>
              <w:bottom w:val="single" w:sz="4" w:space="0" w:color="auto"/>
              <w:right w:val="single" w:sz="4" w:space="0" w:color="auto"/>
            </w:tcBorders>
            <w:shd w:val="clear" w:color="auto" w:fill="auto"/>
            <w:noWrap/>
            <w:vAlign w:val="bottom"/>
            <w:hideMark/>
          </w:tcPr>
          <w:p w14:paraId="4D0B4C04"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93.024 (0%)</w:t>
            </w:r>
          </w:p>
        </w:tc>
        <w:tc>
          <w:tcPr>
            <w:tcW w:w="1680" w:type="dxa"/>
            <w:tcBorders>
              <w:top w:val="nil"/>
              <w:left w:val="nil"/>
              <w:bottom w:val="single" w:sz="4" w:space="0" w:color="auto"/>
              <w:right w:val="single" w:sz="4" w:space="0" w:color="auto"/>
            </w:tcBorders>
            <w:shd w:val="clear" w:color="auto" w:fill="auto"/>
            <w:noWrap/>
            <w:vAlign w:val="bottom"/>
            <w:hideMark/>
          </w:tcPr>
          <w:p w14:paraId="4570204D"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121.21 (30%)</w:t>
            </w:r>
          </w:p>
        </w:tc>
        <w:tc>
          <w:tcPr>
            <w:tcW w:w="1680" w:type="dxa"/>
            <w:tcBorders>
              <w:top w:val="nil"/>
              <w:left w:val="nil"/>
              <w:bottom w:val="single" w:sz="4" w:space="0" w:color="auto"/>
              <w:right w:val="single" w:sz="4" w:space="0" w:color="auto"/>
            </w:tcBorders>
            <w:shd w:val="clear" w:color="auto" w:fill="auto"/>
            <w:noWrap/>
            <w:vAlign w:val="bottom"/>
            <w:hideMark/>
          </w:tcPr>
          <w:p w14:paraId="7994048F"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159.999 (72%)</w:t>
            </w:r>
          </w:p>
        </w:tc>
        <w:tc>
          <w:tcPr>
            <w:tcW w:w="1680" w:type="dxa"/>
            <w:tcBorders>
              <w:top w:val="nil"/>
              <w:left w:val="nil"/>
              <w:bottom w:val="single" w:sz="4" w:space="0" w:color="auto"/>
              <w:right w:val="single" w:sz="4" w:space="0" w:color="auto"/>
            </w:tcBorders>
            <w:shd w:val="clear" w:color="auto" w:fill="auto"/>
            <w:noWrap/>
            <w:vAlign w:val="bottom"/>
            <w:hideMark/>
          </w:tcPr>
          <w:p w14:paraId="3E7FD2F1"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159.999 (72%)</w:t>
            </w:r>
          </w:p>
        </w:tc>
      </w:tr>
      <w:tr w:rsidR="00376EE8" w:rsidRPr="00376EE8" w14:paraId="3E49A437" w14:textId="77777777" w:rsidTr="00376EE8">
        <w:trPr>
          <w:trHeight w:val="288"/>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6F0B0" w14:textId="77777777" w:rsidR="00376EE8" w:rsidRPr="00376EE8" w:rsidRDefault="00376EE8" w:rsidP="00376EE8">
            <w:pPr>
              <w:overflowPunct/>
              <w:autoSpaceDE/>
              <w:autoSpaceDN/>
              <w:adjustRightInd/>
              <w:spacing w:after="0"/>
              <w:jc w:val="center"/>
              <w:textAlignment w:val="auto"/>
              <w:rPr>
                <w:rFonts w:eastAsia="Times New Roman"/>
                <w:color w:val="000000"/>
                <w:lang w:val="ru-RU" w:eastAsia="ru-RU"/>
              </w:rPr>
            </w:pPr>
            <w:r w:rsidRPr="00376EE8">
              <w:rPr>
                <w:rFonts w:eastAsia="Times New Roman"/>
                <w:color w:val="000000"/>
                <w:lang w:val="ru-RU" w:eastAsia="ru-RU"/>
              </w:rPr>
              <w:t>Resource Utilisation</w:t>
            </w:r>
          </w:p>
        </w:tc>
        <w:tc>
          <w:tcPr>
            <w:tcW w:w="1680" w:type="dxa"/>
            <w:tcBorders>
              <w:top w:val="nil"/>
              <w:left w:val="nil"/>
              <w:bottom w:val="single" w:sz="4" w:space="0" w:color="auto"/>
              <w:right w:val="single" w:sz="4" w:space="0" w:color="auto"/>
            </w:tcBorders>
            <w:shd w:val="clear" w:color="auto" w:fill="auto"/>
            <w:noWrap/>
            <w:vAlign w:val="bottom"/>
            <w:hideMark/>
          </w:tcPr>
          <w:p w14:paraId="13FC8534"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22 %</w:t>
            </w:r>
          </w:p>
        </w:tc>
        <w:tc>
          <w:tcPr>
            <w:tcW w:w="1680" w:type="dxa"/>
            <w:tcBorders>
              <w:top w:val="nil"/>
              <w:left w:val="nil"/>
              <w:bottom w:val="single" w:sz="4" w:space="0" w:color="auto"/>
              <w:right w:val="single" w:sz="4" w:space="0" w:color="auto"/>
            </w:tcBorders>
            <w:shd w:val="clear" w:color="auto" w:fill="auto"/>
            <w:noWrap/>
            <w:vAlign w:val="bottom"/>
            <w:hideMark/>
          </w:tcPr>
          <w:p w14:paraId="598ED9A1"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32 %</w:t>
            </w:r>
          </w:p>
        </w:tc>
        <w:tc>
          <w:tcPr>
            <w:tcW w:w="1680" w:type="dxa"/>
            <w:tcBorders>
              <w:top w:val="nil"/>
              <w:left w:val="nil"/>
              <w:bottom w:val="single" w:sz="4" w:space="0" w:color="auto"/>
              <w:right w:val="single" w:sz="4" w:space="0" w:color="auto"/>
            </w:tcBorders>
            <w:shd w:val="clear" w:color="auto" w:fill="auto"/>
            <w:noWrap/>
            <w:vAlign w:val="bottom"/>
            <w:hideMark/>
          </w:tcPr>
          <w:p w14:paraId="583FE91A"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28 %</w:t>
            </w:r>
          </w:p>
        </w:tc>
        <w:tc>
          <w:tcPr>
            <w:tcW w:w="1680" w:type="dxa"/>
            <w:tcBorders>
              <w:top w:val="nil"/>
              <w:left w:val="nil"/>
              <w:bottom w:val="single" w:sz="4" w:space="0" w:color="auto"/>
              <w:right w:val="single" w:sz="4" w:space="0" w:color="auto"/>
            </w:tcBorders>
            <w:shd w:val="clear" w:color="auto" w:fill="auto"/>
            <w:noWrap/>
            <w:vAlign w:val="bottom"/>
            <w:hideMark/>
          </w:tcPr>
          <w:p w14:paraId="26DE6EB4" w14:textId="77777777" w:rsidR="00376EE8" w:rsidRPr="00376EE8" w:rsidRDefault="00376EE8" w:rsidP="00376EE8">
            <w:pPr>
              <w:overflowPunct/>
              <w:autoSpaceDE/>
              <w:autoSpaceDN/>
              <w:adjustRightInd/>
              <w:spacing w:after="0"/>
              <w:jc w:val="right"/>
              <w:textAlignment w:val="auto"/>
              <w:rPr>
                <w:rFonts w:eastAsia="Times New Roman"/>
                <w:color w:val="000000"/>
                <w:lang w:val="ru-RU" w:eastAsia="ru-RU"/>
              </w:rPr>
            </w:pPr>
            <w:r w:rsidRPr="00376EE8">
              <w:rPr>
                <w:rFonts w:eastAsia="Times New Roman"/>
                <w:color w:val="000000"/>
                <w:lang w:val="ru-RU" w:eastAsia="ru-RU"/>
              </w:rPr>
              <w:t>23 %</w:t>
            </w:r>
          </w:p>
        </w:tc>
      </w:tr>
    </w:tbl>
    <w:p w14:paraId="54DF96C4" w14:textId="11128B09" w:rsidR="00DE6FC2" w:rsidRDefault="006B4025" w:rsidP="006B4025">
      <w:pPr>
        <w:spacing w:before="240"/>
        <w:jc w:val="both"/>
        <w:rPr>
          <w:rFonts w:eastAsia="Times New Roman"/>
          <w:sz w:val="22"/>
          <w:szCs w:val="22"/>
        </w:rPr>
      </w:pPr>
      <w:r>
        <w:rPr>
          <w:rFonts w:eastAsia="Times New Roman"/>
          <w:sz w:val="22"/>
          <w:szCs w:val="22"/>
        </w:rPr>
        <w:t>As it can be seen from the above evaluation results</w:t>
      </w:r>
      <w:r w:rsidR="00C2583D">
        <w:rPr>
          <w:rFonts w:eastAsia="Times New Roman"/>
          <w:sz w:val="22"/>
          <w:szCs w:val="22"/>
        </w:rPr>
        <w:t xml:space="preserve"> that</w:t>
      </w:r>
      <w:r>
        <w:rPr>
          <w:rFonts w:eastAsia="Times New Roman"/>
          <w:sz w:val="22"/>
          <w:szCs w:val="22"/>
        </w:rPr>
        <w:t xml:space="preserve"> NC-JT transmission provides significant performance gains for 95% of CDF especially if CSI report optimised for NC-JT is </w:t>
      </w:r>
      <w:r w:rsidR="00DC1182">
        <w:rPr>
          <w:rFonts w:eastAsia="Times New Roman"/>
          <w:sz w:val="22"/>
          <w:szCs w:val="22"/>
        </w:rPr>
        <w:t>used</w:t>
      </w:r>
      <w:r>
        <w:rPr>
          <w:rFonts w:eastAsia="Times New Roman"/>
          <w:sz w:val="22"/>
          <w:szCs w:val="22"/>
        </w:rPr>
        <w:t xml:space="preserve">. There is no gain in average throughput if </w:t>
      </w:r>
      <w:r w:rsidR="00DD2221">
        <w:rPr>
          <w:rFonts w:eastAsia="Times New Roman"/>
          <w:sz w:val="22"/>
          <w:szCs w:val="22"/>
        </w:rPr>
        <w:t>Rel. 15 CSI feedback is used to derive CSI for NC-JT</w:t>
      </w:r>
      <w:r>
        <w:rPr>
          <w:rFonts w:eastAsia="Times New Roman"/>
          <w:sz w:val="22"/>
          <w:szCs w:val="22"/>
        </w:rPr>
        <w:t xml:space="preserve">. Also, NC-JT may result in performance loss for cell-edge UEs if there is no CSI feedback for DPB/DPS at the gNB. NC-JT with CSI feedback for DPB/DPS similar to feCoMP provides </w:t>
      </w:r>
      <w:r w:rsidR="00D2702D">
        <w:rPr>
          <w:rFonts w:eastAsia="Times New Roman"/>
          <w:sz w:val="22"/>
          <w:szCs w:val="22"/>
        </w:rPr>
        <w:t xml:space="preserve">significant </w:t>
      </w:r>
      <w:r>
        <w:rPr>
          <w:rFonts w:eastAsia="Times New Roman"/>
          <w:sz w:val="22"/>
          <w:szCs w:val="22"/>
        </w:rPr>
        <w:t xml:space="preserve">performance gains in average, 50% of CDF and 95% of CDF while there is </w:t>
      </w:r>
      <w:r w:rsidR="00D2702D">
        <w:rPr>
          <w:rFonts w:eastAsia="Times New Roman"/>
          <w:sz w:val="22"/>
          <w:szCs w:val="22"/>
        </w:rPr>
        <w:t>only marginal</w:t>
      </w:r>
      <w:r>
        <w:rPr>
          <w:rFonts w:eastAsia="Times New Roman"/>
          <w:sz w:val="22"/>
          <w:szCs w:val="22"/>
        </w:rPr>
        <w:t xml:space="preserve"> performance loss for cell-edge UEs.</w:t>
      </w:r>
      <w:r w:rsidR="00BA2376">
        <w:rPr>
          <w:rFonts w:eastAsia="Times New Roman"/>
          <w:sz w:val="22"/>
          <w:szCs w:val="22"/>
        </w:rPr>
        <w:t xml:space="preserve"> </w:t>
      </w:r>
      <w:r w:rsidR="00803D77">
        <w:rPr>
          <w:rFonts w:eastAsia="Times New Roman"/>
          <w:sz w:val="22"/>
          <w:szCs w:val="22"/>
        </w:rPr>
        <w:t>Thus, the following observations can be made for Indoor Hotspot scenario with 2 Tx ports at the gNB and 4 Rx ports at the UE and low traffic load (~20%).</w:t>
      </w:r>
    </w:p>
    <w:p w14:paraId="1BD123E0" w14:textId="4123FC13" w:rsidR="001F1F97" w:rsidRPr="001F1F97" w:rsidRDefault="00BA2376" w:rsidP="001F1F97">
      <w:pPr>
        <w:spacing w:before="240"/>
        <w:jc w:val="both"/>
        <w:rPr>
          <w:rFonts w:eastAsia="Times New Roman"/>
          <w:i/>
          <w:iCs/>
          <w:sz w:val="22"/>
          <w:szCs w:val="22"/>
        </w:rPr>
      </w:pPr>
      <w:r w:rsidRPr="00A55913">
        <w:rPr>
          <w:rFonts w:eastAsia="Times New Roman"/>
          <w:b/>
          <w:bCs/>
          <w:i/>
          <w:iCs/>
          <w:sz w:val="22"/>
          <w:szCs w:val="22"/>
        </w:rPr>
        <w:t>Observation 1</w:t>
      </w:r>
      <w:r w:rsidRPr="00A55913">
        <w:rPr>
          <w:rFonts w:eastAsia="Times New Roman"/>
          <w:sz w:val="22"/>
          <w:szCs w:val="22"/>
        </w:rPr>
        <w:t>:</w:t>
      </w:r>
    </w:p>
    <w:p w14:paraId="4920C368" w14:textId="21A6ECA4" w:rsidR="00BA2376" w:rsidRPr="00A55913" w:rsidRDefault="00BA2376" w:rsidP="00BA2376">
      <w:pPr>
        <w:pStyle w:val="ListParagraph"/>
        <w:numPr>
          <w:ilvl w:val="0"/>
          <w:numId w:val="38"/>
        </w:numPr>
        <w:spacing w:before="240"/>
        <w:jc w:val="both"/>
        <w:rPr>
          <w:rFonts w:ascii="Times New Roman" w:eastAsia="Times New Roman" w:hAnsi="Times New Roman"/>
          <w:i/>
          <w:iCs/>
        </w:rPr>
      </w:pPr>
      <w:r w:rsidRPr="00A55913">
        <w:rPr>
          <w:rFonts w:ascii="Times New Roman" w:eastAsia="Times New Roman" w:hAnsi="Times New Roman"/>
          <w:i/>
          <w:iCs/>
        </w:rPr>
        <w:t>NC-JT transmission provides significant performance gains for 95% of throughput CDF</w:t>
      </w:r>
    </w:p>
    <w:p w14:paraId="300344C1" w14:textId="21AE16D9" w:rsidR="00BA2376" w:rsidRPr="00A55913" w:rsidRDefault="000A1B4B" w:rsidP="00BA2376">
      <w:pPr>
        <w:pStyle w:val="ListParagraph"/>
        <w:numPr>
          <w:ilvl w:val="0"/>
          <w:numId w:val="38"/>
        </w:numPr>
        <w:spacing w:before="240"/>
        <w:jc w:val="both"/>
        <w:rPr>
          <w:rFonts w:ascii="Times New Roman" w:eastAsia="Times New Roman" w:hAnsi="Times New Roman"/>
          <w:i/>
          <w:iCs/>
        </w:rPr>
      </w:pPr>
      <w:r w:rsidRPr="000A1B4B">
        <w:rPr>
          <w:rFonts w:ascii="Times New Roman" w:eastAsia="Times New Roman" w:hAnsi="Times New Roman"/>
          <w:i/>
          <w:iCs/>
        </w:rPr>
        <w:t>There is no gain in average throughput if Rel. 15 CSI feedback is used to derive CSI for NC-JT</w:t>
      </w:r>
    </w:p>
    <w:p w14:paraId="69E878BF" w14:textId="3BF6A5A8" w:rsidR="002D577C" w:rsidRPr="00A55913" w:rsidRDefault="002D577C" w:rsidP="00BA2376">
      <w:pPr>
        <w:pStyle w:val="ListParagraph"/>
        <w:numPr>
          <w:ilvl w:val="0"/>
          <w:numId w:val="38"/>
        </w:numPr>
        <w:spacing w:before="240"/>
        <w:jc w:val="both"/>
        <w:rPr>
          <w:rFonts w:ascii="Times New Roman" w:eastAsia="Times New Roman" w:hAnsi="Times New Roman"/>
          <w:i/>
          <w:iCs/>
        </w:rPr>
      </w:pPr>
      <w:r w:rsidRPr="00A55913">
        <w:rPr>
          <w:rFonts w:ascii="Times New Roman" w:eastAsia="Times New Roman" w:hAnsi="Times New Roman"/>
          <w:i/>
          <w:iCs/>
        </w:rPr>
        <w:t xml:space="preserve">NC-JT may result in performance loss for cell-edge UEs if CSI feedback for DPB/DPS </w:t>
      </w:r>
      <w:r w:rsidR="009A69DC">
        <w:rPr>
          <w:rFonts w:ascii="Times New Roman" w:eastAsia="Times New Roman" w:hAnsi="Times New Roman"/>
          <w:i/>
          <w:iCs/>
        </w:rPr>
        <w:t>is not considered</w:t>
      </w:r>
    </w:p>
    <w:p w14:paraId="7374E7DD" w14:textId="057C3C43" w:rsidR="002D577C" w:rsidRPr="00A55913" w:rsidRDefault="007638CE" w:rsidP="00BA2376">
      <w:pPr>
        <w:pStyle w:val="ListParagraph"/>
        <w:numPr>
          <w:ilvl w:val="0"/>
          <w:numId w:val="38"/>
        </w:numPr>
        <w:spacing w:before="240"/>
        <w:jc w:val="both"/>
        <w:rPr>
          <w:rFonts w:ascii="Times New Roman" w:eastAsia="Times New Roman" w:hAnsi="Times New Roman"/>
          <w:i/>
          <w:iCs/>
        </w:rPr>
      </w:pPr>
      <w:r>
        <w:rPr>
          <w:rFonts w:ascii="Times New Roman" w:eastAsia="Times New Roman" w:hAnsi="Times New Roman"/>
          <w:i/>
          <w:iCs/>
        </w:rPr>
        <w:t>MTRP</w:t>
      </w:r>
      <w:r w:rsidR="001F4AD7">
        <w:rPr>
          <w:rFonts w:ascii="Times New Roman" w:eastAsia="Times New Roman" w:hAnsi="Times New Roman"/>
          <w:i/>
          <w:iCs/>
        </w:rPr>
        <w:t xml:space="preserve"> transmission</w:t>
      </w:r>
      <w:r>
        <w:rPr>
          <w:rFonts w:ascii="Times New Roman" w:eastAsia="Times New Roman" w:hAnsi="Times New Roman"/>
          <w:i/>
          <w:iCs/>
        </w:rPr>
        <w:t xml:space="preserve"> with CSI feedback for </w:t>
      </w:r>
      <w:r w:rsidR="002D577C" w:rsidRPr="00A55913">
        <w:rPr>
          <w:rFonts w:ascii="Times New Roman" w:eastAsia="Times New Roman" w:hAnsi="Times New Roman"/>
          <w:i/>
          <w:iCs/>
        </w:rPr>
        <w:t xml:space="preserve">NC-JT </w:t>
      </w:r>
      <w:r>
        <w:rPr>
          <w:rFonts w:ascii="Times New Roman" w:eastAsia="Times New Roman" w:hAnsi="Times New Roman"/>
          <w:i/>
          <w:iCs/>
        </w:rPr>
        <w:t>and</w:t>
      </w:r>
      <w:r w:rsidR="002D577C" w:rsidRPr="00A55913">
        <w:rPr>
          <w:rFonts w:ascii="Times New Roman" w:eastAsia="Times New Roman" w:hAnsi="Times New Roman"/>
          <w:i/>
          <w:iCs/>
        </w:rPr>
        <w:t xml:space="preserve"> DPB/DPS provides significant performance gains in average throughput and 95% of throughput CDF while there is only marginal loss for cell-edge UEs</w:t>
      </w:r>
    </w:p>
    <w:p w14:paraId="6BDD3C10" w14:textId="7A799EB4" w:rsidR="00405FBF" w:rsidRPr="00A55913" w:rsidRDefault="00405FBF" w:rsidP="00405FBF">
      <w:pPr>
        <w:spacing w:before="240"/>
        <w:jc w:val="both"/>
        <w:rPr>
          <w:rFonts w:eastAsia="Times New Roman"/>
          <w:i/>
          <w:iCs/>
          <w:sz w:val="22"/>
          <w:szCs w:val="22"/>
        </w:rPr>
      </w:pPr>
      <w:r w:rsidRPr="00A55913">
        <w:rPr>
          <w:rFonts w:eastAsia="Times New Roman"/>
          <w:b/>
          <w:bCs/>
          <w:i/>
          <w:iCs/>
          <w:sz w:val="22"/>
          <w:szCs w:val="22"/>
        </w:rPr>
        <w:t>Proposal 2</w:t>
      </w:r>
      <w:r w:rsidRPr="00A55913">
        <w:rPr>
          <w:rFonts w:eastAsia="Times New Roman"/>
          <w:sz w:val="22"/>
          <w:szCs w:val="22"/>
        </w:rPr>
        <w:t xml:space="preserve">: </w:t>
      </w:r>
    </w:p>
    <w:p w14:paraId="26CA59AD" w14:textId="79208F53" w:rsidR="00A55913" w:rsidRPr="00A55913" w:rsidRDefault="00A55913" w:rsidP="00A55913">
      <w:pPr>
        <w:pStyle w:val="ListParagraph"/>
        <w:numPr>
          <w:ilvl w:val="0"/>
          <w:numId w:val="39"/>
        </w:numPr>
        <w:spacing w:before="240"/>
        <w:jc w:val="both"/>
        <w:rPr>
          <w:rFonts w:ascii="Times New Roman" w:eastAsia="Times New Roman" w:hAnsi="Times New Roman"/>
          <w:i/>
          <w:iCs/>
        </w:rPr>
      </w:pPr>
      <w:r w:rsidRPr="00A55913">
        <w:rPr>
          <w:rFonts w:ascii="Times New Roman" w:eastAsia="Times New Roman" w:hAnsi="Times New Roman"/>
          <w:i/>
          <w:iCs/>
        </w:rPr>
        <w:t xml:space="preserve">Support CSI </w:t>
      </w:r>
      <w:r w:rsidR="00F73A36">
        <w:rPr>
          <w:rFonts w:ascii="Times New Roman" w:eastAsia="Times New Roman" w:hAnsi="Times New Roman"/>
          <w:i/>
          <w:iCs/>
        </w:rPr>
        <w:t>enhancements</w:t>
      </w:r>
      <w:r w:rsidRPr="00A55913">
        <w:rPr>
          <w:rFonts w:ascii="Times New Roman" w:eastAsia="Times New Roman" w:hAnsi="Times New Roman"/>
          <w:i/>
          <w:iCs/>
        </w:rPr>
        <w:t xml:space="preserve"> for NC-JT</w:t>
      </w:r>
    </w:p>
    <w:p w14:paraId="0CDBAD2C" w14:textId="1D2FAF36" w:rsidR="0089167B" w:rsidRPr="00533462" w:rsidRDefault="0089167B" w:rsidP="0089167B">
      <w:pPr>
        <w:pStyle w:val="Heading2"/>
        <w:rPr>
          <w:sz w:val="28"/>
        </w:rPr>
      </w:pPr>
      <w:r w:rsidRPr="00624521">
        <w:rPr>
          <w:sz w:val="28"/>
        </w:rPr>
        <w:lastRenderedPageBreak/>
        <w:t>2.</w:t>
      </w:r>
      <w:r>
        <w:rPr>
          <w:sz w:val="28"/>
        </w:rPr>
        <w:t>1</w:t>
      </w:r>
      <w:r w:rsidRPr="00624521">
        <w:rPr>
          <w:sz w:val="28"/>
        </w:rPr>
        <w:t>.</w:t>
      </w:r>
      <w:r w:rsidR="00BF60E1">
        <w:rPr>
          <w:sz w:val="28"/>
        </w:rPr>
        <w:t>2</w:t>
      </w:r>
      <w:r w:rsidRPr="00624521">
        <w:rPr>
          <w:sz w:val="28"/>
        </w:rPr>
        <w:t xml:space="preserve"> </w:t>
      </w:r>
      <w:r>
        <w:rPr>
          <w:sz w:val="28"/>
        </w:rPr>
        <w:t>UR</w:t>
      </w:r>
      <w:r w:rsidR="00BF60E1">
        <w:rPr>
          <w:sz w:val="28"/>
        </w:rPr>
        <w:t>L</w:t>
      </w:r>
      <w:r>
        <w:rPr>
          <w:sz w:val="28"/>
        </w:rPr>
        <w:t>LC</w:t>
      </w:r>
    </w:p>
    <w:p w14:paraId="49DF0BFC" w14:textId="2CE06564" w:rsidR="0089167B" w:rsidRDefault="003E55FA" w:rsidP="00495383">
      <w:pPr>
        <w:spacing w:before="240"/>
        <w:jc w:val="both"/>
        <w:rPr>
          <w:rFonts w:eastAsia="Times New Roman"/>
          <w:sz w:val="22"/>
          <w:szCs w:val="22"/>
        </w:rPr>
      </w:pPr>
      <w:r>
        <w:rPr>
          <w:rFonts w:eastAsia="Times New Roman"/>
          <w:sz w:val="22"/>
          <w:szCs w:val="22"/>
        </w:rPr>
        <w:t>Multiple</w:t>
      </w:r>
      <w:r w:rsidR="004E4432">
        <w:rPr>
          <w:rFonts w:eastAsia="Times New Roman"/>
          <w:sz w:val="22"/>
          <w:szCs w:val="22"/>
        </w:rPr>
        <w:t xml:space="preserve"> MTRP transmission schemes were specified in Rel. 16 eMIMO WI in order to improve reliability for URLLC transmission. MTRP transmission schemes specified for URLLC assume PDSCH repetition by two TRP in the same time-frequency resources or orthogonal time-frequency resources in FDM and TDM. </w:t>
      </w:r>
      <w:r w:rsidR="00730272">
        <w:rPr>
          <w:rFonts w:eastAsia="Times New Roman"/>
          <w:sz w:val="22"/>
          <w:szCs w:val="22"/>
        </w:rPr>
        <w:t>C</w:t>
      </w:r>
      <w:r w:rsidR="00483955">
        <w:rPr>
          <w:rFonts w:eastAsia="Times New Roman"/>
          <w:sz w:val="22"/>
          <w:szCs w:val="22"/>
        </w:rPr>
        <w:t xml:space="preserve">ombining of two </w:t>
      </w:r>
      <w:r w:rsidR="009464FA">
        <w:rPr>
          <w:rFonts w:eastAsia="Times New Roman"/>
          <w:sz w:val="22"/>
          <w:szCs w:val="22"/>
        </w:rPr>
        <w:t xml:space="preserve">PDSCH </w:t>
      </w:r>
      <w:r w:rsidR="00483955">
        <w:rPr>
          <w:rFonts w:eastAsia="Times New Roman"/>
          <w:sz w:val="22"/>
          <w:szCs w:val="22"/>
        </w:rPr>
        <w:t xml:space="preserve">transmissions can be done at the UE side to improve </w:t>
      </w:r>
      <w:r w:rsidR="00C57FB1">
        <w:rPr>
          <w:rFonts w:eastAsia="Times New Roman"/>
          <w:sz w:val="22"/>
          <w:szCs w:val="22"/>
        </w:rPr>
        <w:t>PDSCH reception</w:t>
      </w:r>
      <w:r w:rsidR="00483955">
        <w:rPr>
          <w:rFonts w:eastAsia="Times New Roman"/>
          <w:sz w:val="22"/>
          <w:szCs w:val="22"/>
        </w:rPr>
        <w:t xml:space="preserve"> performance. Accurate MCS selection for URLLC is very important due to tight latency requirements. Thus, in order to avoid MCS mismatch accurate CQI feedback which is aligned with the actual PDSCH </w:t>
      </w:r>
      <w:r w:rsidR="00C82DF9">
        <w:rPr>
          <w:rFonts w:eastAsia="Times New Roman"/>
          <w:sz w:val="22"/>
          <w:szCs w:val="22"/>
        </w:rPr>
        <w:t>reception</w:t>
      </w:r>
      <w:r w:rsidR="00483955">
        <w:rPr>
          <w:rFonts w:eastAsia="Times New Roman"/>
          <w:sz w:val="22"/>
          <w:szCs w:val="22"/>
        </w:rPr>
        <w:t xml:space="preserve"> is required. </w:t>
      </w:r>
      <w:r w:rsidR="00C82DF9">
        <w:rPr>
          <w:rFonts w:eastAsia="Times New Roman"/>
          <w:sz w:val="22"/>
          <w:szCs w:val="22"/>
        </w:rPr>
        <w:t xml:space="preserve">Thus, specific design for CSI measurements and reporting for MTRP transmission with PDSCH repetition may be needed. </w:t>
      </w:r>
    </w:p>
    <w:p w14:paraId="31A2F9C4" w14:textId="5457430C" w:rsidR="006A5845" w:rsidRDefault="00D65730" w:rsidP="00495383">
      <w:pPr>
        <w:spacing w:before="240"/>
        <w:jc w:val="both"/>
        <w:rPr>
          <w:rFonts w:eastAsia="Times New Roman"/>
          <w:sz w:val="22"/>
          <w:szCs w:val="22"/>
        </w:rPr>
      </w:pPr>
      <w:r>
        <w:rPr>
          <w:rFonts w:eastAsia="Times New Roman"/>
          <w:sz w:val="22"/>
          <w:szCs w:val="22"/>
        </w:rPr>
        <w:t>Rel. 15 CSI feedback design can be used in order to derive CSI for PDSCH repetition with</w:t>
      </w:r>
      <w:r w:rsidR="006A5845">
        <w:rPr>
          <w:rFonts w:eastAsia="Times New Roman"/>
          <w:sz w:val="22"/>
          <w:szCs w:val="22"/>
        </w:rPr>
        <w:t xml:space="preserve"> two separate CSI reports configured per each TRP with consequent combining of the CQI values at the gNB to </w:t>
      </w:r>
      <w:r w:rsidR="001661F4">
        <w:rPr>
          <w:rFonts w:eastAsia="Times New Roman"/>
          <w:sz w:val="22"/>
          <w:szCs w:val="22"/>
        </w:rPr>
        <w:t>approximate</w:t>
      </w:r>
      <w:r w:rsidR="006A5845">
        <w:rPr>
          <w:rFonts w:eastAsia="Times New Roman"/>
          <w:sz w:val="22"/>
          <w:szCs w:val="22"/>
        </w:rPr>
        <w:t xml:space="preserve"> the MCS for MTRP transmission with PDSCH repetition. </w:t>
      </w:r>
      <w:r w:rsidR="005E2E60">
        <w:rPr>
          <w:rFonts w:eastAsia="Times New Roman"/>
          <w:sz w:val="22"/>
          <w:szCs w:val="22"/>
        </w:rPr>
        <w:t xml:space="preserve">Such approach </w:t>
      </w:r>
      <w:r w:rsidR="004F03CD">
        <w:rPr>
          <w:rFonts w:eastAsia="Times New Roman"/>
          <w:sz w:val="22"/>
          <w:szCs w:val="22"/>
        </w:rPr>
        <w:t>can be implemented</w:t>
      </w:r>
      <w:r w:rsidR="005E2E60">
        <w:rPr>
          <w:rFonts w:eastAsia="Times New Roman"/>
          <w:sz w:val="22"/>
          <w:szCs w:val="22"/>
        </w:rPr>
        <w:t xml:space="preserve"> if RI value is aligned for the two CSI reports. However, </w:t>
      </w:r>
      <w:r w:rsidR="00EC21FD">
        <w:rPr>
          <w:rFonts w:eastAsia="Times New Roman"/>
          <w:sz w:val="22"/>
          <w:szCs w:val="22"/>
        </w:rPr>
        <w:t>if UE reports different RI values</w:t>
      </w:r>
      <w:r w:rsidR="003E03C8">
        <w:rPr>
          <w:rFonts w:eastAsia="Times New Roman"/>
          <w:sz w:val="22"/>
          <w:szCs w:val="22"/>
        </w:rPr>
        <w:t xml:space="preserve"> for two CSI reports</w:t>
      </w:r>
      <w:r w:rsidR="00EC21FD">
        <w:rPr>
          <w:rFonts w:eastAsia="Times New Roman"/>
          <w:sz w:val="22"/>
          <w:szCs w:val="22"/>
        </w:rPr>
        <w:t xml:space="preserve"> it may be hard to </w:t>
      </w:r>
      <w:r w:rsidR="00E342CC">
        <w:rPr>
          <w:rFonts w:eastAsia="Times New Roman"/>
          <w:sz w:val="22"/>
          <w:szCs w:val="22"/>
        </w:rPr>
        <w:t>do accurate approximation of CQI value for PDSCH repetition</w:t>
      </w:r>
      <w:r w:rsidR="00EC21FD">
        <w:rPr>
          <w:rFonts w:eastAsia="Times New Roman"/>
          <w:sz w:val="22"/>
          <w:szCs w:val="22"/>
        </w:rPr>
        <w:t xml:space="preserve"> at the gNB side. Thus, </w:t>
      </w:r>
      <w:r w:rsidR="005E2E40">
        <w:rPr>
          <w:rFonts w:eastAsia="Times New Roman"/>
          <w:sz w:val="22"/>
          <w:szCs w:val="22"/>
        </w:rPr>
        <w:t xml:space="preserve">configuration of two CSI reports with aligned selection of </w:t>
      </w:r>
      <w:r w:rsidR="00EC21FD">
        <w:rPr>
          <w:rFonts w:eastAsia="Times New Roman"/>
          <w:sz w:val="22"/>
          <w:szCs w:val="22"/>
        </w:rPr>
        <w:t xml:space="preserve">RI can be considered in order to support more accurate MCS selection for MTR transmission with PDSCH repetition. </w:t>
      </w:r>
    </w:p>
    <w:p w14:paraId="52234C26" w14:textId="3249214F" w:rsidR="00B538B5" w:rsidRPr="00F94602" w:rsidRDefault="00B538B5" w:rsidP="00495383">
      <w:pPr>
        <w:spacing w:before="240"/>
        <w:jc w:val="both"/>
        <w:rPr>
          <w:rFonts w:eastAsia="Times New Roman"/>
          <w:i/>
          <w:iCs/>
          <w:sz w:val="22"/>
          <w:szCs w:val="22"/>
        </w:rPr>
      </w:pPr>
      <w:r w:rsidRPr="00F94602">
        <w:rPr>
          <w:rFonts w:eastAsia="Times New Roman"/>
          <w:b/>
          <w:bCs/>
          <w:i/>
          <w:iCs/>
          <w:sz w:val="22"/>
          <w:szCs w:val="22"/>
        </w:rPr>
        <w:t>Proposal 3</w:t>
      </w:r>
      <w:r w:rsidRPr="00F94602">
        <w:rPr>
          <w:rFonts w:eastAsia="Times New Roman"/>
          <w:sz w:val="22"/>
          <w:szCs w:val="22"/>
        </w:rPr>
        <w:t xml:space="preserve">: </w:t>
      </w:r>
    </w:p>
    <w:p w14:paraId="3A8F92DD" w14:textId="5802DEF1" w:rsidR="00B538B5" w:rsidRPr="00F94602" w:rsidRDefault="00B538B5" w:rsidP="00B538B5">
      <w:pPr>
        <w:pStyle w:val="ListParagraph"/>
        <w:numPr>
          <w:ilvl w:val="0"/>
          <w:numId w:val="39"/>
        </w:numPr>
        <w:spacing w:before="240"/>
        <w:jc w:val="both"/>
        <w:rPr>
          <w:rFonts w:ascii="Times New Roman" w:eastAsia="Times New Roman" w:hAnsi="Times New Roman"/>
          <w:i/>
          <w:iCs/>
        </w:rPr>
      </w:pPr>
      <w:r w:rsidRPr="00F94602">
        <w:rPr>
          <w:rFonts w:ascii="Times New Roman" w:eastAsia="Times New Roman" w:hAnsi="Times New Roman"/>
          <w:i/>
          <w:iCs/>
        </w:rPr>
        <w:t>Consider the support of enhanced CSI feedback for MTRP transmission with PDSCH repetition</w:t>
      </w:r>
    </w:p>
    <w:p w14:paraId="0831F80F" w14:textId="22C0F6EF" w:rsidR="00B538B5" w:rsidRPr="00F94602" w:rsidRDefault="00B538B5" w:rsidP="00B538B5">
      <w:pPr>
        <w:pStyle w:val="ListParagraph"/>
        <w:numPr>
          <w:ilvl w:val="1"/>
          <w:numId w:val="39"/>
        </w:numPr>
        <w:spacing w:before="240"/>
        <w:jc w:val="both"/>
        <w:rPr>
          <w:rFonts w:ascii="Times New Roman" w:eastAsia="Times New Roman" w:hAnsi="Times New Roman"/>
          <w:i/>
          <w:iCs/>
        </w:rPr>
      </w:pPr>
      <w:r w:rsidRPr="00F94602">
        <w:rPr>
          <w:rFonts w:ascii="Times New Roman" w:eastAsia="Times New Roman" w:hAnsi="Times New Roman"/>
          <w:i/>
          <w:iCs/>
        </w:rPr>
        <w:t>CSI report optimized for MTRP transmission with PDSCH repetition</w:t>
      </w:r>
    </w:p>
    <w:p w14:paraId="08E4799F" w14:textId="201ABBE5" w:rsidR="00B538B5" w:rsidRPr="00F94602" w:rsidRDefault="00C36836" w:rsidP="00B538B5">
      <w:pPr>
        <w:pStyle w:val="ListParagraph"/>
        <w:numPr>
          <w:ilvl w:val="1"/>
          <w:numId w:val="39"/>
        </w:numPr>
        <w:spacing w:before="240"/>
        <w:jc w:val="both"/>
        <w:rPr>
          <w:rFonts w:ascii="Times New Roman" w:eastAsia="Times New Roman" w:hAnsi="Times New Roman"/>
          <w:i/>
          <w:iCs/>
        </w:rPr>
      </w:pPr>
      <w:r>
        <w:rPr>
          <w:rFonts w:ascii="Times New Roman" w:eastAsia="Times New Roman" w:hAnsi="Times New Roman"/>
          <w:i/>
          <w:iCs/>
        </w:rPr>
        <w:t>T</w:t>
      </w:r>
      <w:r w:rsidR="00B538B5" w:rsidRPr="00F94602">
        <w:rPr>
          <w:rFonts w:ascii="Times New Roman" w:eastAsia="Times New Roman" w:hAnsi="Times New Roman"/>
          <w:i/>
          <w:iCs/>
        </w:rPr>
        <w:t>wo CSI reports corresponding to two TRP with aligned RI value</w:t>
      </w:r>
    </w:p>
    <w:p w14:paraId="22F04099" w14:textId="48E802E7" w:rsidR="00533462" w:rsidRPr="00533462" w:rsidRDefault="00533462" w:rsidP="00533462">
      <w:pPr>
        <w:pStyle w:val="Heading2"/>
        <w:rPr>
          <w:sz w:val="28"/>
        </w:rPr>
      </w:pPr>
      <w:r w:rsidRPr="00624521">
        <w:rPr>
          <w:sz w:val="28"/>
        </w:rPr>
        <w:t>2.</w:t>
      </w:r>
      <w:r w:rsidR="00EC2D11">
        <w:rPr>
          <w:sz w:val="28"/>
        </w:rPr>
        <w:t>2</w:t>
      </w:r>
      <w:r w:rsidRPr="00624521">
        <w:rPr>
          <w:sz w:val="28"/>
        </w:rPr>
        <w:t xml:space="preserve">. </w:t>
      </w:r>
      <w:r w:rsidR="009545A7" w:rsidRPr="009545A7">
        <w:rPr>
          <w:sz w:val="28"/>
        </w:rPr>
        <w:t>CSI enhancements for</w:t>
      </w:r>
      <w:r w:rsidR="009545A7">
        <w:rPr>
          <w:sz w:val="28"/>
        </w:rPr>
        <w:t xml:space="preserve"> </w:t>
      </w:r>
      <w:r w:rsidR="00826A5D" w:rsidRPr="00826A5D">
        <w:rPr>
          <w:sz w:val="28"/>
        </w:rPr>
        <w:t>FDD reciprocity</w:t>
      </w:r>
    </w:p>
    <w:p w14:paraId="72682CEC" w14:textId="7CEF8851" w:rsidR="001A311F" w:rsidRDefault="007C2884" w:rsidP="00495383">
      <w:pPr>
        <w:spacing w:before="240"/>
        <w:jc w:val="both"/>
        <w:rPr>
          <w:sz w:val="22"/>
          <w:szCs w:val="22"/>
        </w:rPr>
      </w:pPr>
      <w:r>
        <w:rPr>
          <w:sz w:val="22"/>
          <w:szCs w:val="22"/>
        </w:rPr>
        <w:t xml:space="preserve">For </w:t>
      </w:r>
      <w:r w:rsidR="002A6D9D">
        <w:rPr>
          <w:sz w:val="22"/>
          <w:szCs w:val="22"/>
        </w:rPr>
        <w:t>FDD bands</w:t>
      </w:r>
      <w:r w:rsidR="002A6D9D" w:rsidRPr="002A6D9D">
        <w:rPr>
          <w:sz w:val="22"/>
          <w:szCs w:val="22"/>
        </w:rPr>
        <w:t xml:space="preserve"> </w:t>
      </w:r>
      <w:r w:rsidR="002A6D9D">
        <w:rPr>
          <w:sz w:val="22"/>
          <w:szCs w:val="22"/>
        </w:rPr>
        <w:t>it is not possible to derive precoding vectors for DL transmission using UL signals (e.g. SRS)</w:t>
      </w:r>
      <w:r w:rsidR="00383EA4">
        <w:rPr>
          <w:sz w:val="22"/>
          <w:szCs w:val="22"/>
        </w:rPr>
        <w:t xml:space="preserve"> </w:t>
      </w:r>
      <w:r>
        <w:rPr>
          <w:sz w:val="22"/>
          <w:szCs w:val="22"/>
        </w:rPr>
        <w:t>due to lack of reciprocity of UL and DL channels</w:t>
      </w:r>
      <w:r w:rsidR="00383EA4">
        <w:rPr>
          <w:sz w:val="22"/>
          <w:szCs w:val="22"/>
        </w:rPr>
        <w:t>.</w:t>
      </w:r>
      <w:r>
        <w:rPr>
          <w:sz w:val="22"/>
          <w:szCs w:val="22"/>
        </w:rPr>
        <w:t xml:space="preserve"> </w:t>
      </w:r>
      <w:r w:rsidR="00383EA4">
        <w:rPr>
          <w:sz w:val="22"/>
          <w:szCs w:val="22"/>
        </w:rPr>
        <w:t>H</w:t>
      </w:r>
      <w:r>
        <w:rPr>
          <w:sz w:val="22"/>
          <w:szCs w:val="22"/>
        </w:rPr>
        <w:t>owever</w:t>
      </w:r>
      <w:r w:rsidR="00383EA4">
        <w:rPr>
          <w:sz w:val="22"/>
          <w:szCs w:val="22"/>
        </w:rPr>
        <w:t>,</w:t>
      </w:r>
      <w:r>
        <w:rPr>
          <w:sz w:val="22"/>
          <w:szCs w:val="22"/>
        </w:rPr>
        <w:t xml:space="preserve"> some components of DL precoding vectors can still be derived using UL signals due to reciprocity of delays and angles. </w:t>
      </w:r>
      <w:r w:rsidR="00C5529B">
        <w:rPr>
          <w:sz w:val="22"/>
          <w:szCs w:val="22"/>
        </w:rPr>
        <w:t xml:space="preserve">So, it </w:t>
      </w:r>
      <w:r w:rsidR="00D33042">
        <w:rPr>
          <w:sz w:val="22"/>
          <w:szCs w:val="22"/>
        </w:rPr>
        <w:t>is</w:t>
      </w:r>
      <w:r w:rsidR="00C5529B">
        <w:rPr>
          <w:sz w:val="22"/>
          <w:szCs w:val="22"/>
        </w:rPr>
        <w:t xml:space="preserve"> proposed to enhance Type II port </w:t>
      </w:r>
      <w:r w:rsidR="00C5529B" w:rsidRPr="00C5529B">
        <w:rPr>
          <w:sz w:val="22"/>
          <w:szCs w:val="22"/>
        </w:rPr>
        <w:t xml:space="preserve">selection codebook </w:t>
      </w:r>
      <w:r w:rsidR="00C5529B">
        <w:rPr>
          <w:sz w:val="22"/>
          <w:szCs w:val="22"/>
        </w:rPr>
        <w:t xml:space="preserve">considering that some PMI components can be obtained at the gNB via UL signals. Since Rel. 16 Type II port selection codebook provides better throughput/overhead tradeoff comparing to Rel. 15 Type II port selection codebook, we propose to consider only </w:t>
      </w:r>
      <w:r w:rsidR="00EB2462" w:rsidRPr="00EB2462">
        <w:rPr>
          <w:sz w:val="22"/>
          <w:szCs w:val="22"/>
        </w:rPr>
        <w:t>Rel. 16 Type II port selection codebook</w:t>
      </w:r>
      <w:r w:rsidR="00EB2462">
        <w:rPr>
          <w:sz w:val="22"/>
          <w:szCs w:val="22"/>
        </w:rPr>
        <w:t xml:space="preserve"> for the CSI enhancements for FDD reciprocity</w:t>
      </w:r>
      <w:r w:rsidR="00926E7B">
        <w:rPr>
          <w:sz w:val="22"/>
          <w:szCs w:val="22"/>
        </w:rPr>
        <w:t xml:space="preserve"> in this WI</w:t>
      </w:r>
      <w:r w:rsidR="00EB2462">
        <w:rPr>
          <w:sz w:val="22"/>
          <w:szCs w:val="22"/>
        </w:rPr>
        <w:t xml:space="preserve">. </w:t>
      </w:r>
    </w:p>
    <w:p w14:paraId="7D89200A" w14:textId="16F8D4E9" w:rsidR="00EB2462" w:rsidRPr="00EB2462" w:rsidRDefault="00EB2462" w:rsidP="00495383">
      <w:pPr>
        <w:spacing w:before="240"/>
        <w:jc w:val="both"/>
        <w:rPr>
          <w:i/>
          <w:iCs/>
          <w:sz w:val="22"/>
          <w:szCs w:val="22"/>
        </w:rPr>
      </w:pPr>
      <w:r w:rsidRPr="00EB2462">
        <w:rPr>
          <w:b/>
          <w:bCs/>
          <w:i/>
          <w:iCs/>
          <w:sz w:val="22"/>
          <w:szCs w:val="22"/>
        </w:rPr>
        <w:t>Proposal 4</w:t>
      </w:r>
      <w:r w:rsidRPr="00EB2462">
        <w:rPr>
          <w:i/>
          <w:iCs/>
          <w:sz w:val="22"/>
          <w:szCs w:val="22"/>
        </w:rPr>
        <w:t xml:space="preserve">: </w:t>
      </w:r>
    </w:p>
    <w:p w14:paraId="630CBA65" w14:textId="63B8FB15" w:rsidR="00EB2462" w:rsidRDefault="00EB2462" w:rsidP="00EB2462">
      <w:pPr>
        <w:pStyle w:val="ListParagraph"/>
        <w:numPr>
          <w:ilvl w:val="0"/>
          <w:numId w:val="39"/>
        </w:numPr>
        <w:spacing w:before="240"/>
        <w:jc w:val="both"/>
        <w:rPr>
          <w:rFonts w:ascii="Times New Roman" w:hAnsi="Times New Roman"/>
          <w:i/>
          <w:iCs/>
        </w:rPr>
      </w:pPr>
      <w:r w:rsidRPr="00EB2462">
        <w:rPr>
          <w:rFonts w:ascii="Times New Roman" w:hAnsi="Times New Roman"/>
          <w:i/>
          <w:iCs/>
        </w:rPr>
        <w:t>Rel. 16 Type II port selection codebook is considered for CSI enhancements for FDD reciprocity</w:t>
      </w:r>
    </w:p>
    <w:p w14:paraId="4A853882" w14:textId="58A2C642" w:rsidR="005557BB" w:rsidRDefault="003B4546" w:rsidP="005557BB">
      <w:pPr>
        <w:spacing w:before="240"/>
        <w:jc w:val="both"/>
        <w:rPr>
          <w:sz w:val="22"/>
          <w:szCs w:val="22"/>
          <w:lang w:val="en-US"/>
        </w:rPr>
      </w:pPr>
      <w:r>
        <w:rPr>
          <w:sz w:val="22"/>
          <w:szCs w:val="22"/>
          <w:lang w:val="en-US"/>
        </w:rPr>
        <w:t xml:space="preserve">PMI for Rel. 16 Type II codebook is comprised </w:t>
      </w:r>
      <w:r w:rsidR="009E7C0C">
        <w:rPr>
          <w:sz w:val="22"/>
          <w:szCs w:val="22"/>
          <w:lang w:val="en-US"/>
        </w:rPr>
        <w:t>of</w:t>
      </w:r>
      <w:r>
        <w:rPr>
          <w:sz w:val="22"/>
          <w:szCs w:val="22"/>
          <w:lang w:val="en-US"/>
        </w:rPr>
        <w:t xml:space="preserve"> multiple components including spatial domain (SD) vectors, frequency domain (FD) vectors and combining coefficients. </w:t>
      </w:r>
      <w:r w:rsidR="00CD2944">
        <w:rPr>
          <w:sz w:val="22"/>
          <w:szCs w:val="22"/>
          <w:lang w:val="en-US"/>
        </w:rPr>
        <w:t xml:space="preserve">For Type II port selection codebook SD vectors corresponds to vector with a singe element equal to 1 and other elements equal to 0, </w:t>
      </w:r>
      <w:r w:rsidR="00D24E6A">
        <w:rPr>
          <w:sz w:val="22"/>
          <w:szCs w:val="22"/>
          <w:lang w:val="en-US"/>
        </w:rPr>
        <w:t>therefore</w:t>
      </w:r>
      <w:r w:rsidR="00CD2944">
        <w:rPr>
          <w:sz w:val="22"/>
          <w:szCs w:val="22"/>
          <w:lang w:val="en-US"/>
        </w:rPr>
        <w:t xml:space="preserve"> SD vector correspond to</w:t>
      </w:r>
      <w:r w:rsidR="00B877D7">
        <w:rPr>
          <w:sz w:val="22"/>
          <w:szCs w:val="22"/>
          <w:lang w:val="en-US"/>
        </w:rPr>
        <w:t xml:space="preserve"> selection of</w:t>
      </w:r>
      <w:r w:rsidR="00CD2944">
        <w:rPr>
          <w:sz w:val="22"/>
          <w:szCs w:val="22"/>
          <w:lang w:val="en-US"/>
        </w:rPr>
        <w:t xml:space="preserve"> single CSI-RS port. </w:t>
      </w:r>
      <w:r w:rsidR="00386FEA">
        <w:rPr>
          <w:sz w:val="22"/>
          <w:szCs w:val="22"/>
          <w:lang w:val="en-US"/>
        </w:rPr>
        <w:t>Thus, gNB has full flexibility to apply any precoding vector for CSI-RS transmission.</w:t>
      </w:r>
      <w:r w:rsidR="00FE2DD3">
        <w:rPr>
          <w:sz w:val="22"/>
          <w:szCs w:val="22"/>
          <w:lang w:val="en-US"/>
        </w:rPr>
        <w:t xml:space="preserve"> Hence, it is important to align the assumption on the precoding vectors assumed for CSI-RS transmission in RAN1. One option for the precoding of the CSI-RS </w:t>
      </w:r>
      <w:r w:rsidR="001F12F3">
        <w:rPr>
          <w:sz w:val="22"/>
          <w:szCs w:val="22"/>
          <w:lang w:val="en-US"/>
        </w:rPr>
        <w:t>ports</w:t>
      </w:r>
      <w:r w:rsidR="00FE2DD3">
        <w:rPr>
          <w:sz w:val="22"/>
          <w:szCs w:val="22"/>
          <w:lang w:val="en-US"/>
        </w:rPr>
        <w:t xml:space="preserve"> is DFT vectors applied for antennas of the same polarization similar to</w:t>
      </w:r>
      <w:r w:rsidR="001F12F3">
        <w:rPr>
          <w:sz w:val="22"/>
          <w:szCs w:val="22"/>
          <w:lang w:val="en-US"/>
        </w:rPr>
        <w:t xml:space="preserve"> SD vectors used for</w:t>
      </w:r>
      <w:r w:rsidR="00FE2DD3">
        <w:rPr>
          <w:sz w:val="22"/>
          <w:szCs w:val="22"/>
          <w:lang w:val="en-US"/>
        </w:rPr>
        <w:t xml:space="preserve"> the regular Type II codebook. </w:t>
      </w:r>
      <w:r w:rsidR="00B30890">
        <w:rPr>
          <w:sz w:val="22"/>
          <w:szCs w:val="22"/>
          <w:lang w:val="en-US"/>
        </w:rPr>
        <w:t>Also, two approaches are possible for precoding of CSI-RS: UE-specific CSI-RS precoding and cell-specific CSI-RS precoding. In case of UE-specific CSI-RS precoding it can be assumed that a set of CSI-RS ports is used for a single UE only</w:t>
      </w:r>
      <w:r w:rsidR="00D449C6">
        <w:rPr>
          <w:sz w:val="22"/>
          <w:szCs w:val="22"/>
          <w:lang w:val="en-US"/>
        </w:rPr>
        <w:t>, non-orthogonal DFT vectors with arbitrary oversampling factor</w:t>
      </w:r>
      <w:r w:rsidR="003C28F8">
        <w:rPr>
          <w:sz w:val="22"/>
          <w:szCs w:val="22"/>
          <w:lang w:val="en-US"/>
        </w:rPr>
        <w:t xml:space="preserve"> can be used</w:t>
      </w:r>
      <w:r w:rsidR="00B30890">
        <w:rPr>
          <w:sz w:val="22"/>
          <w:szCs w:val="22"/>
          <w:lang w:val="en-US"/>
        </w:rPr>
        <w:t>. In case of cell-specific CSI-RS precoding it can be assumed that multiple UEs use the same CSI-RS ports</w:t>
      </w:r>
      <w:r w:rsidR="00D15D6D">
        <w:rPr>
          <w:sz w:val="22"/>
          <w:szCs w:val="22"/>
          <w:lang w:val="en-US"/>
        </w:rPr>
        <w:t>, where precoding vectors for CSI-RS ports corresponds to mutually-orthogonal DFT vectors or DFT vectors with low oversampling factor (e.g. 2 or 4)</w:t>
      </w:r>
      <w:r w:rsidR="00B30890">
        <w:rPr>
          <w:sz w:val="22"/>
          <w:szCs w:val="22"/>
          <w:lang w:val="en-US"/>
        </w:rPr>
        <w:t xml:space="preserve">. </w:t>
      </w:r>
    </w:p>
    <w:p w14:paraId="555C7624" w14:textId="60ECBC14" w:rsidR="00FE2DD3" w:rsidRPr="00FE2DD3" w:rsidRDefault="00FE2DD3" w:rsidP="005557BB">
      <w:pPr>
        <w:spacing w:before="240"/>
        <w:jc w:val="both"/>
        <w:rPr>
          <w:sz w:val="22"/>
          <w:szCs w:val="22"/>
          <w:lang w:val="en-US"/>
        </w:rPr>
      </w:pPr>
      <w:r w:rsidRPr="00E0753D">
        <w:rPr>
          <w:b/>
          <w:bCs/>
          <w:i/>
          <w:iCs/>
          <w:sz w:val="22"/>
          <w:szCs w:val="22"/>
          <w:lang w:val="en-US"/>
        </w:rPr>
        <w:lastRenderedPageBreak/>
        <w:t>Proposal 5</w:t>
      </w:r>
      <w:r w:rsidRPr="00FE2DD3">
        <w:rPr>
          <w:sz w:val="22"/>
          <w:szCs w:val="22"/>
          <w:lang w:val="en-US"/>
        </w:rPr>
        <w:t xml:space="preserve">: </w:t>
      </w:r>
    </w:p>
    <w:p w14:paraId="74F8252D" w14:textId="25355CB5" w:rsidR="00FE2DD3" w:rsidRPr="00E0753D" w:rsidRDefault="00FE2DD3" w:rsidP="00FE2DD3">
      <w:pPr>
        <w:pStyle w:val="ListParagraph"/>
        <w:numPr>
          <w:ilvl w:val="0"/>
          <w:numId w:val="39"/>
        </w:numPr>
        <w:spacing w:before="240"/>
        <w:jc w:val="both"/>
        <w:rPr>
          <w:rFonts w:ascii="Times New Roman" w:hAnsi="Times New Roman"/>
          <w:i/>
          <w:iCs/>
        </w:rPr>
      </w:pPr>
      <w:r w:rsidRPr="00E0753D">
        <w:rPr>
          <w:rFonts w:ascii="Times New Roman" w:hAnsi="Times New Roman"/>
          <w:i/>
          <w:iCs/>
        </w:rPr>
        <w:t>It is assumed that DFT vectors are applied as precoding vectors for CSI-RS transmission</w:t>
      </w:r>
    </w:p>
    <w:p w14:paraId="0B324441" w14:textId="3229196E" w:rsidR="00CB178A" w:rsidRPr="00E0753D" w:rsidRDefault="00146B0B" w:rsidP="00CB178A">
      <w:pPr>
        <w:pStyle w:val="ListParagraph"/>
        <w:numPr>
          <w:ilvl w:val="1"/>
          <w:numId w:val="39"/>
        </w:numPr>
        <w:spacing w:before="240"/>
        <w:jc w:val="both"/>
        <w:rPr>
          <w:rFonts w:ascii="Times New Roman" w:hAnsi="Times New Roman"/>
          <w:i/>
          <w:iCs/>
        </w:rPr>
      </w:pPr>
      <w:r w:rsidRPr="00E0753D">
        <w:rPr>
          <w:rFonts w:ascii="Times New Roman" w:hAnsi="Times New Roman"/>
          <w:i/>
          <w:iCs/>
        </w:rPr>
        <w:t xml:space="preserve">Cell-specific or UE-specific CSI-RS precoding can be </w:t>
      </w:r>
      <w:r w:rsidR="00B30890">
        <w:rPr>
          <w:rFonts w:ascii="Times New Roman" w:hAnsi="Times New Roman"/>
          <w:i/>
          <w:iCs/>
        </w:rPr>
        <w:t>considered</w:t>
      </w:r>
    </w:p>
    <w:p w14:paraId="3393CD26" w14:textId="4926DDC7" w:rsidR="00FE2DD3" w:rsidRDefault="008B1EDE" w:rsidP="005557BB">
      <w:pPr>
        <w:spacing w:before="240"/>
        <w:jc w:val="both"/>
        <w:rPr>
          <w:sz w:val="22"/>
          <w:szCs w:val="22"/>
          <w:lang w:val="en-US"/>
        </w:rPr>
      </w:pPr>
      <w:r>
        <w:rPr>
          <w:sz w:val="22"/>
          <w:szCs w:val="22"/>
          <w:lang w:val="en-US"/>
        </w:rPr>
        <w:t xml:space="preserve">Frequency domain (FD) compression is supported for Rel. 16 Type II codebooks, where DFT vectors are applied </w:t>
      </w:r>
      <w:r w:rsidR="00684835">
        <w:rPr>
          <w:sz w:val="22"/>
          <w:szCs w:val="22"/>
          <w:lang w:val="en-US"/>
        </w:rPr>
        <w:t>in FD</w:t>
      </w:r>
      <w:r>
        <w:rPr>
          <w:sz w:val="22"/>
          <w:szCs w:val="22"/>
          <w:lang w:val="en-US"/>
        </w:rPr>
        <w:t xml:space="preserve">. For CSI with FDD reciprocity it can be assumed that delays estimated at the gNB corresponds to </w:t>
      </w:r>
      <w:r w:rsidR="00FE33C7">
        <w:rPr>
          <w:sz w:val="22"/>
          <w:szCs w:val="22"/>
          <w:lang w:val="en-US"/>
        </w:rPr>
        <w:t>particular</w:t>
      </w:r>
      <w:r w:rsidR="00B12FBF">
        <w:rPr>
          <w:sz w:val="22"/>
          <w:szCs w:val="22"/>
          <w:lang w:val="en-US"/>
        </w:rPr>
        <w:t xml:space="preserve"> FD DFT vectors. </w:t>
      </w:r>
      <w:r w:rsidR="005018DF">
        <w:rPr>
          <w:sz w:val="22"/>
          <w:szCs w:val="22"/>
          <w:lang w:val="en-US"/>
        </w:rPr>
        <w:t>For the Rel. 16 Type II codebooks the FD vectors are selected per layer and per SD vectors using selection procedure with multiple steps. It is not clear if it is possible to do accurate estimation of the delays per layer and per SD vector at the gNB side from UL signals which are aligned with the actual FD vectors in DL considering impairments e.g. channel estimation error. Moreover, in order to provide some margin for estimation of the FD vectors at the gNB, estimation of contagious set with larger number of FD vectors can be considered at the gNB.</w:t>
      </w:r>
    </w:p>
    <w:p w14:paraId="35E9D429" w14:textId="4A4A85AB" w:rsidR="005018DF" w:rsidRDefault="005018DF" w:rsidP="005557BB">
      <w:pPr>
        <w:spacing w:before="240"/>
        <w:jc w:val="both"/>
        <w:rPr>
          <w:sz w:val="22"/>
          <w:szCs w:val="22"/>
          <w:lang w:val="en-US"/>
        </w:rPr>
      </w:pPr>
      <w:r w:rsidRPr="005018DF">
        <w:rPr>
          <w:b/>
          <w:bCs/>
          <w:i/>
          <w:iCs/>
          <w:sz w:val="22"/>
          <w:szCs w:val="22"/>
          <w:lang w:val="en-US"/>
        </w:rPr>
        <w:t>Proposal 6</w:t>
      </w:r>
      <w:r>
        <w:rPr>
          <w:sz w:val="22"/>
          <w:szCs w:val="22"/>
          <w:lang w:val="en-US"/>
        </w:rPr>
        <w:t>:</w:t>
      </w:r>
    </w:p>
    <w:p w14:paraId="27F6BF59" w14:textId="37C734C9" w:rsidR="005018DF" w:rsidRPr="00493FDF" w:rsidRDefault="00E3248F" w:rsidP="0028370A">
      <w:pPr>
        <w:pStyle w:val="ListParagraph"/>
        <w:numPr>
          <w:ilvl w:val="0"/>
          <w:numId w:val="39"/>
        </w:numPr>
        <w:spacing w:before="240"/>
        <w:jc w:val="both"/>
        <w:rPr>
          <w:rFonts w:ascii="Times New Roman" w:hAnsi="Times New Roman"/>
          <w:i/>
          <w:iCs/>
        </w:rPr>
      </w:pPr>
      <w:r w:rsidRPr="00493FDF">
        <w:rPr>
          <w:rFonts w:ascii="Times New Roman" w:hAnsi="Times New Roman"/>
          <w:i/>
          <w:iCs/>
        </w:rPr>
        <w:t>It is assumed that DFT vectors are</w:t>
      </w:r>
      <w:r w:rsidR="00754F3E">
        <w:rPr>
          <w:rFonts w:ascii="Times New Roman" w:hAnsi="Times New Roman"/>
          <w:i/>
          <w:iCs/>
        </w:rPr>
        <w:t xml:space="preserve"> </w:t>
      </w:r>
      <w:r w:rsidR="000139DD">
        <w:rPr>
          <w:rFonts w:ascii="Times New Roman" w:hAnsi="Times New Roman"/>
          <w:i/>
          <w:iCs/>
        </w:rPr>
        <w:t>applied in frequency domain</w:t>
      </w:r>
      <w:r w:rsidRPr="00493FDF">
        <w:rPr>
          <w:rFonts w:ascii="Times New Roman" w:hAnsi="Times New Roman"/>
          <w:i/>
          <w:iCs/>
        </w:rPr>
        <w:t xml:space="preserve"> similar to Rel. 16 Type II codebooks</w:t>
      </w:r>
    </w:p>
    <w:p w14:paraId="3A57FF26" w14:textId="5E8990D1" w:rsidR="00E3248F" w:rsidRPr="00493FDF" w:rsidRDefault="00E3248F" w:rsidP="00E3248F">
      <w:pPr>
        <w:pStyle w:val="ListParagraph"/>
        <w:numPr>
          <w:ilvl w:val="1"/>
          <w:numId w:val="39"/>
        </w:numPr>
        <w:spacing w:before="240"/>
        <w:jc w:val="both"/>
        <w:rPr>
          <w:rFonts w:ascii="Times New Roman" w:hAnsi="Times New Roman"/>
          <w:i/>
          <w:iCs/>
        </w:rPr>
      </w:pPr>
      <w:r w:rsidRPr="00493FDF">
        <w:rPr>
          <w:rFonts w:ascii="Times New Roman" w:hAnsi="Times New Roman"/>
          <w:i/>
          <w:iCs/>
        </w:rPr>
        <w:t>Study if accurate estimation of delay</w:t>
      </w:r>
      <w:r w:rsidR="00A96AD3">
        <w:rPr>
          <w:rFonts w:ascii="Times New Roman" w:hAnsi="Times New Roman"/>
          <w:i/>
          <w:iCs/>
        </w:rPr>
        <w:t>s</w:t>
      </w:r>
      <w:r w:rsidRPr="00493FDF">
        <w:rPr>
          <w:rFonts w:ascii="Times New Roman" w:hAnsi="Times New Roman"/>
          <w:i/>
          <w:iCs/>
        </w:rPr>
        <w:t xml:space="preserve"> per layer and per </w:t>
      </w:r>
      <w:r w:rsidR="002B3F19">
        <w:rPr>
          <w:rFonts w:ascii="Times New Roman" w:hAnsi="Times New Roman"/>
          <w:i/>
          <w:iCs/>
        </w:rPr>
        <w:t>SD</w:t>
      </w:r>
      <w:r w:rsidRPr="00493FDF">
        <w:rPr>
          <w:rFonts w:ascii="Times New Roman" w:hAnsi="Times New Roman"/>
          <w:i/>
          <w:iCs/>
        </w:rPr>
        <w:t xml:space="preserve"> vector is possible at the gNB based on UL signals</w:t>
      </w:r>
    </w:p>
    <w:p w14:paraId="47CB9C00" w14:textId="75ECB9B7" w:rsidR="00E3248F" w:rsidRPr="00493FDF" w:rsidRDefault="00E3248F" w:rsidP="00E3248F">
      <w:pPr>
        <w:pStyle w:val="ListParagraph"/>
        <w:numPr>
          <w:ilvl w:val="1"/>
          <w:numId w:val="39"/>
        </w:numPr>
        <w:spacing w:before="240"/>
        <w:jc w:val="both"/>
        <w:rPr>
          <w:rFonts w:ascii="Times New Roman" w:hAnsi="Times New Roman"/>
          <w:i/>
          <w:iCs/>
        </w:rPr>
      </w:pPr>
      <w:r w:rsidRPr="00493FDF">
        <w:rPr>
          <w:rFonts w:ascii="Times New Roman" w:hAnsi="Times New Roman"/>
          <w:i/>
          <w:iCs/>
        </w:rPr>
        <w:t>Estimation of contagious set with larger number of FD vectors can be considered at the gNB</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19DE1233" w14:textId="6448438D" w:rsidR="005260FF" w:rsidRDefault="008C6D00" w:rsidP="00B36D01">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1C57CD0E" w14:textId="77777777" w:rsidR="00555847" w:rsidRPr="00C702DF" w:rsidRDefault="00555847" w:rsidP="00555847">
      <w:pPr>
        <w:spacing w:before="240"/>
        <w:jc w:val="both"/>
        <w:rPr>
          <w:rFonts w:eastAsia="Times New Roman"/>
          <w:sz w:val="22"/>
          <w:szCs w:val="22"/>
        </w:rPr>
      </w:pPr>
      <w:r w:rsidRPr="00984590">
        <w:rPr>
          <w:rFonts w:eastAsia="Times New Roman"/>
          <w:b/>
          <w:bCs/>
          <w:i/>
          <w:iCs/>
          <w:sz w:val="22"/>
          <w:szCs w:val="22"/>
        </w:rPr>
        <w:t>Proposal 1</w:t>
      </w:r>
      <w:r w:rsidRPr="00C702DF">
        <w:rPr>
          <w:rFonts w:eastAsia="Times New Roman"/>
          <w:sz w:val="22"/>
          <w:szCs w:val="22"/>
        </w:rPr>
        <w:t xml:space="preserve">: </w:t>
      </w:r>
    </w:p>
    <w:p w14:paraId="6F625FEF" w14:textId="77777777" w:rsidR="00555847" w:rsidRDefault="00555847" w:rsidP="00555847">
      <w:pPr>
        <w:pStyle w:val="ListParagraph"/>
        <w:numPr>
          <w:ilvl w:val="0"/>
          <w:numId w:val="36"/>
        </w:numPr>
        <w:spacing w:before="240"/>
        <w:jc w:val="both"/>
        <w:rPr>
          <w:rFonts w:ascii="Times New Roman" w:eastAsia="Times New Roman" w:hAnsi="Times New Roman"/>
          <w:i/>
          <w:iCs/>
        </w:rPr>
      </w:pPr>
      <w:r w:rsidRPr="00C702DF">
        <w:rPr>
          <w:rFonts w:ascii="Times New Roman" w:eastAsia="Times New Roman" w:hAnsi="Times New Roman"/>
          <w:i/>
          <w:iCs/>
        </w:rPr>
        <w:t>CSI</w:t>
      </w:r>
      <w:r>
        <w:rPr>
          <w:rFonts w:ascii="Times New Roman" w:eastAsia="Times New Roman" w:hAnsi="Times New Roman"/>
          <w:i/>
          <w:iCs/>
        </w:rPr>
        <w:t xml:space="preserve"> design specified</w:t>
      </w:r>
      <w:r w:rsidRPr="00C702DF">
        <w:rPr>
          <w:rFonts w:ascii="Times New Roman" w:eastAsia="Times New Roman" w:hAnsi="Times New Roman"/>
          <w:i/>
          <w:iCs/>
        </w:rPr>
        <w:t xml:space="preserve"> for NC-JT transmission in LTE feCoMP is considered as a starting point for discussion</w:t>
      </w:r>
    </w:p>
    <w:p w14:paraId="2C074977" w14:textId="77777777" w:rsidR="00555847" w:rsidRDefault="00555847" w:rsidP="00555847">
      <w:pPr>
        <w:pStyle w:val="ListParagraph"/>
        <w:numPr>
          <w:ilvl w:val="1"/>
          <w:numId w:val="36"/>
        </w:numPr>
        <w:spacing w:before="240"/>
        <w:jc w:val="both"/>
        <w:rPr>
          <w:rFonts w:ascii="Times New Roman" w:eastAsia="Times New Roman" w:hAnsi="Times New Roman"/>
          <w:i/>
          <w:iCs/>
        </w:rPr>
      </w:pPr>
      <w:r w:rsidRPr="00984590">
        <w:rPr>
          <w:rFonts w:ascii="Times New Roman" w:eastAsia="Times New Roman" w:hAnsi="Times New Roman"/>
          <w:i/>
          <w:iCs/>
        </w:rPr>
        <w:t xml:space="preserve">CSI measurements for MTRP </w:t>
      </w:r>
      <w:r>
        <w:rPr>
          <w:rFonts w:ascii="Times New Roman" w:eastAsia="Times New Roman" w:hAnsi="Times New Roman"/>
          <w:i/>
          <w:iCs/>
        </w:rPr>
        <w:t>are</w:t>
      </w:r>
      <w:r w:rsidRPr="00984590">
        <w:rPr>
          <w:rFonts w:ascii="Times New Roman" w:eastAsia="Times New Roman" w:hAnsi="Times New Roman"/>
          <w:i/>
          <w:iCs/>
        </w:rPr>
        <w:t xml:space="preserve"> configured as multiple CSI-RS resources corresponding to one CSI report settings </w:t>
      </w:r>
    </w:p>
    <w:p w14:paraId="2E9A149A" w14:textId="77777777" w:rsidR="00555847" w:rsidRDefault="00555847" w:rsidP="00555847">
      <w:pPr>
        <w:pStyle w:val="ListParagraph"/>
        <w:numPr>
          <w:ilvl w:val="1"/>
          <w:numId w:val="36"/>
        </w:numPr>
        <w:spacing w:before="240"/>
        <w:jc w:val="both"/>
        <w:rPr>
          <w:rFonts w:ascii="Times New Roman" w:eastAsia="Times New Roman" w:hAnsi="Times New Roman"/>
          <w:i/>
          <w:iCs/>
        </w:rPr>
      </w:pPr>
      <w:r>
        <w:rPr>
          <w:rFonts w:ascii="Times New Roman" w:eastAsia="Times New Roman" w:hAnsi="Times New Roman"/>
          <w:i/>
          <w:iCs/>
        </w:rPr>
        <w:t>M</w:t>
      </w:r>
      <w:r w:rsidRPr="00984590">
        <w:rPr>
          <w:rFonts w:ascii="Times New Roman" w:eastAsia="Times New Roman" w:hAnsi="Times New Roman"/>
          <w:i/>
          <w:iCs/>
        </w:rPr>
        <w:t>ultiple transmission hypotheses are considered at the UE for CSI reporting including NC-JT and DPB/DPS</w:t>
      </w:r>
    </w:p>
    <w:p w14:paraId="68151E87" w14:textId="77777777" w:rsidR="00555847" w:rsidRDefault="00555847" w:rsidP="00555847">
      <w:pPr>
        <w:pStyle w:val="ListParagraph"/>
        <w:numPr>
          <w:ilvl w:val="0"/>
          <w:numId w:val="36"/>
        </w:numPr>
        <w:spacing w:before="240"/>
        <w:jc w:val="both"/>
        <w:rPr>
          <w:rFonts w:ascii="Times New Roman" w:eastAsia="Times New Roman" w:hAnsi="Times New Roman"/>
          <w:i/>
          <w:iCs/>
        </w:rPr>
      </w:pPr>
      <w:r>
        <w:rPr>
          <w:rFonts w:ascii="Times New Roman" w:eastAsia="Times New Roman" w:hAnsi="Times New Roman"/>
          <w:i/>
          <w:iCs/>
        </w:rPr>
        <w:t>C</w:t>
      </w:r>
      <w:r w:rsidRPr="00984590">
        <w:rPr>
          <w:rFonts w:ascii="Times New Roman" w:eastAsia="Times New Roman" w:hAnsi="Times New Roman"/>
          <w:i/>
          <w:iCs/>
        </w:rPr>
        <w:t>onsider both single-DCI</w:t>
      </w:r>
      <w:r>
        <w:rPr>
          <w:rFonts w:ascii="Times New Roman" w:eastAsia="Times New Roman" w:hAnsi="Times New Roman"/>
          <w:i/>
          <w:iCs/>
        </w:rPr>
        <w:t xml:space="preserve"> </w:t>
      </w:r>
      <w:r w:rsidRPr="00984590">
        <w:rPr>
          <w:rFonts w:ascii="Times New Roman" w:eastAsia="Times New Roman" w:hAnsi="Times New Roman"/>
          <w:i/>
          <w:iCs/>
        </w:rPr>
        <w:t xml:space="preserve">and multi-DCI based MTRP transmission </w:t>
      </w:r>
      <w:r>
        <w:rPr>
          <w:rFonts w:ascii="Times New Roman" w:eastAsia="Times New Roman" w:hAnsi="Times New Roman"/>
          <w:i/>
          <w:iCs/>
        </w:rPr>
        <w:t>for</w:t>
      </w:r>
      <w:r w:rsidRPr="00EE6817">
        <w:rPr>
          <w:rFonts w:ascii="Times New Roman" w:eastAsia="Times New Roman" w:hAnsi="Times New Roman"/>
          <w:i/>
          <w:iCs/>
        </w:rPr>
        <w:t xml:space="preserve"> </w:t>
      </w:r>
      <w:r w:rsidRPr="00984590">
        <w:rPr>
          <w:rFonts w:ascii="Times New Roman" w:eastAsia="Times New Roman" w:hAnsi="Times New Roman"/>
          <w:i/>
          <w:iCs/>
        </w:rPr>
        <w:t>CSI enhancements</w:t>
      </w:r>
    </w:p>
    <w:p w14:paraId="0D40FEEE" w14:textId="77777777" w:rsidR="00555847" w:rsidRDefault="00555847" w:rsidP="00555847">
      <w:pPr>
        <w:pStyle w:val="ListParagraph"/>
        <w:numPr>
          <w:ilvl w:val="0"/>
          <w:numId w:val="36"/>
        </w:numPr>
        <w:spacing w:before="240"/>
        <w:jc w:val="both"/>
        <w:rPr>
          <w:rFonts w:ascii="Times New Roman" w:eastAsia="Times New Roman" w:hAnsi="Times New Roman"/>
          <w:i/>
          <w:iCs/>
        </w:rPr>
      </w:pPr>
      <w:r>
        <w:rPr>
          <w:rFonts w:ascii="Times New Roman" w:eastAsia="Times New Roman" w:hAnsi="Times New Roman"/>
          <w:i/>
          <w:iCs/>
        </w:rPr>
        <w:t>The following aspects are for further study</w:t>
      </w:r>
    </w:p>
    <w:p w14:paraId="1180BACB" w14:textId="77777777" w:rsidR="00555847" w:rsidRDefault="00555847" w:rsidP="00555847">
      <w:pPr>
        <w:pStyle w:val="ListParagraph"/>
        <w:numPr>
          <w:ilvl w:val="1"/>
          <w:numId w:val="36"/>
        </w:numPr>
        <w:spacing w:before="240"/>
        <w:jc w:val="both"/>
        <w:rPr>
          <w:rFonts w:ascii="Times New Roman" w:eastAsia="Times New Roman" w:hAnsi="Times New Roman"/>
          <w:i/>
          <w:iCs/>
        </w:rPr>
      </w:pPr>
      <w:r>
        <w:rPr>
          <w:rFonts w:ascii="Times New Roman" w:eastAsia="Times New Roman" w:hAnsi="Times New Roman"/>
          <w:i/>
          <w:iCs/>
        </w:rPr>
        <w:t xml:space="preserve">Number of </w:t>
      </w:r>
      <w:r w:rsidRPr="0006275C">
        <w:rPr>
          <w:rFonts w:ascii="Times New Roman" w:eastAsia="Times New Roman" w:hAnsi="Times New Roman"/>
          <w:i/>
          <w:iCs/>
        </w:rPr>
        <w:t>CSI-RS resources corresponding to different TRP configured for one CSI report setting</w:t>
      </w:r>
    </w:p>
    <w:p w14:paraId="128AB86B" w14:textId="77777777" w:rsidR="00555847" w:rsidRPr="00C702DF" w:rsidRDefault="00555847" w:rsidP="00555847">
      <w:pPr>
        <w:pStyle w:val="ListParagraph"/>
        <w:numPr>
          <w:ilvl w:val="1"/>
          <w:numId w:val="36"/>
        </w:numPr>
        <w:spacing w:before="240"/>
        <w:jc w:val="both"/>
        <w:rPr>
          <w:rFonts w:ascii="Times New Roman" w:eastAsia="Times New Roman" w:hAnsi="Times New Roman"/>
          <w:i/>
          <w:iCs/>
        </w:rPr>
      </w:pPr>
      <w:r w:rsidRPr="0006275C">
        <w:rPr>
          <w:rFonts w:ascii="Times New Roman" w:eastAsia="Times New Roman" w:hAnsi="Times New Roman"/>
          <w:i/>
          <w:iCs/>
        </w:rPr>
        <w:t>CSI</w:t>
      </w:r>
      <w:r>
        <w:rPr>
          <w:rFonts w:ascii="Times New Roman" w:eastAsia="Times New Roman" w:hAnsi="Times New Roman"/>
          <w:i/>
          <w:iCs/>
        </w:rPr>
        <w:t xml:space="preserve"> reporting</w:t>
      </w:r>
      <w:r w:rsidRPr="0006275C">
        <w:rPr>
          <w:rFonts w:ascii="Times New Roman" w:eastAsia="Times New Roman" w:hAnsi="Times New Roman"/>
          <w:i/>
          <w:iCs/>
        </w:rPr>
        <w:t xml:space="preserve"> for different</w:t>
      </w:r>
      <w:r>
        <w:rPr>
          <w:rFonts w:ascii="Times New Roman" w:eastAsia="Times New Roman" w:hAnsi="Times New Roman"/>
          <w:i/>
          <w:iCs/>
        </w:rPr>
        <w:t xml:space="preserve"> MTRP transmission</w:t>
      </w:r>
      <w:r w:rsidRPr="0006275C">
        <w:rPr>
          <w:rFonts w:ascii="Times New Roman" w:eastAsia="Times New Roman" w:hAnsi="Times New Roman"/>
          <w:i/>
          <w:iCs/>
        </w:rPr>
        <w:t xml:space="preserve"> hypothesis including NC-JT and DPB/DPS</w:t>
      </w:r>
    </w:p>
    <w:p w14:paraId="115851BC" w14:textId="77777777" w:rsidR="0039539B" w:rsidRPr="001F1F97" w:rsidRDefault="0039539B" w:rsidP="0039539B">
      <w:pPr>
        <w:spacing w:before="240"/>
        <w:jc w:val="both"/>
        <w:rPr>
          <w:rFonts w:eastAsia="Times New Roman"/>
          <w:i/>
          <w:iCs/>
          <w:sz w:val="22"/>
          <w:szCs w:val="22"/>
        </w:rPr>
      </w:pPr>
      <w:r w:rsidRPr="00A55913">
        <w:rPr>
          <w:rFonts w:eastAsia="Times New Roman"/>
          <w:b/>
          <w:bCs/>
          <w:i/>
          <w:iCs/>
          <w:sz w:val="22"/>
          <w:szCs w:val="22"/>
        </w:rPr>
        <w:t>Observation 1</w:t>
      </w:r>
      <w:r w:rsidRPr="00A55913">
        <w:rPr>
          <w:rFonts w:eastAsia="Times New Roman"/>
          <w:sz w:val="22"/>
          <w:szCs w:val="22"/>
        </w:rPr>
        <w:t>:</w:t>
      </w:r>
    </w:p>
    <w:p w14:paraId="04445206" w14:textId="77777777" w:rsidR="0039539B" w:rsidRPr="00A55913" w:rsidRDefault="0039539B" w:rsidP="0039539B">
      <w:pPr>
        <w:pStyle w:val="ListParagraph"/>
        <w:numPr>
          <w:ilvl w:val="0"/>
          <w:numId w:val="38"/>
        </w:numPr>
        <w:spacing w:before="240"/>
        <w:jc w:val="both"/>
        <w:rPr>
          <w:rFonts w:ascii="Times New Roman" w:eastAsia="Times New Roman" w:hAnsi="Times New Roman"/>
          <w:i/>
          <w:iCs/>
        </w:rPr>
      </w:pPr>
      <w:r w:rsidRPr="00A55913">
        <w:rPr>
          <w:rFonts w:ascii="Times New Roman" w:eastAsia="Times New Roman" w:hAnsi="Times New Roman"/>
          <w:i/>
          <w:iCs/>
        </w:rPr>
        <w:t>NC-JT transmission provides significant performance gains for 95% of throughput CDF</w:t>
      </w:r>
    </w:p>
    <w:p w14:paraId="4C0B508C" w14:textId="77777777" w:rsidR="0039539B" w:rsidRPr="00A55913" w:rsidRDefault="0039539B" w:rsidP="0039539B">
      <w:pPr>
        <w:pStyle w:val="ListParagraph"/>
        <w:numPr>
          <w:ilvl w:val="0"/>
          <w:numId w:val="38"/>
        </w:numPr>
        <w:spacing w:before="240"/>
        <w:jc w:val="both"/>
        <w:rPr>
          <w:rFonts w:ascii="Times New Roman" w:eastAsia="Times New Roman" w:hAnsi="Times New Roman"/>
          <w:i/>
          <w:iCs/>
        </w:rPr>
      </w:pPr>
      <w:r w:rsidRPr="000A1B4B">
        <w:rPr>
          <w:rFonts w:ascii="Times New Roman" w:eastAsia="Times New Roman" w:hAnsi="Times New Roman"/>
          <w:i/>
          <w:iCs/>
        </w:rPr>
        <w:t>There is no gain in average throughput if Rel. 15 CSI feedback is used to derive CSI for NC-JT</w:t>
      </w:r>
    </w:p>
    <w:p w14:paraId="691DF6AE" w14:textId="77777777" w:rsidR="0039539B" w:rsidRPr="00A55913" w:rsidRDefault="0039539B" w:rsidP="0039539B">
      <w:pPr>
        <w:pStyle w:val="ListParagraph"/>
        <w:numPr>
          <w:ilvl w:val="0"/>
          <w:numId w:val="38"/>
        </w:numPr>
        <w:spacing w:before="240"/>
        <w:jc w:val="both"/>
        <w:rPr>
          <w:rFonts w:ascii="Times New Roman" w:eastAsia="Times New Roman" w:hAnsi="Times New Roman"/>
          <w:i/>
          <w:iCs/>
        </w:rPr>
      </w:pPr>
      <w:r w:rsidRPr="00A55913">
        <w:rPr>
          <w:rFonts w:ascii="Times New Roman" w:eastAsia="Times New Roman" w:hAnsi="Times New Roman"/>
          <w:i/>
          <w:iCs/>
        </w:rPr>
        <w:lastRenderedPageBreak/>
        <w:t xml:space="preserve">NC-JT may result in performance loss for cell-edge UEs if CSI feedback for DPB/DPS </w:t>
      </w:r>
      <w:r>
        <w:rPr>
          <w:rFonts w:ascii="Times New Roman" w:eastAsia="Times New Roman" w:hAnsi="Times New Roman"/>
          <w:i/>
          <w:iCs/>
        </w:rPr>
        <w:t>is not considered</w:t>
      </w:r>
    </w:p>
    <w:p w14:paraId="3D8D59A9" w14:textId="77777777" w:rsidR="0039539B" w:rsidRPr="00A55913" w:rsidRDefault="0039539B" w:rsidP="0039539B">
      <w:pPr>
        <w:pStyle w:val="ListParagraph"/>
        <w:numPr>
          <w:ilvl w:val="0"/>
          <w:numId w:val="38"/>
        </w:numPr>
        <w:spacing w:before="240"/>
        <w:jc w:val="both"/>
        <w:rPr>
          <w:rFonts w:ascii="Times New Roman" w:eastAsia="Times New Roman" w:hAnsi="Times New Roman"/>
          <w:i/>
          <w:iCs/>
        </w:rPr>
      </w:pPr>
      <w:r>
        <w:rPr>
          <w:rFonts w:ascii="Times New Roman" w:eastAsia="Times New Roman" w:hAnsi="Times New Roman"/>
          <w:i/>
          <w:iCs/>
        </w:rPr>
        <w:t xml:space="preserve">MTRP transmission with CSI feedback for </w:t>
      </w:r>
      <w:r w:rsidRPr="00A55913">
        <w:rPr>
          <w:rFonts w:ascii="Times New Roman" w:eastAsia="Times New Roman" w:hAnsi="Times New Roman"/>
          <w:i/>
          <w:iCs/>
        </w:rPr>
        <w:t xml:space="preserve">NC-JT </w:t>
      </w:r>
      <w:r>
        <w:rPr>
          <w:rFonts w:ascii="Times New Roman" w:eastAsia="Times New Roman" w:hAnsi="Times New Roman"/>
          <w:i/>
          <w:iCs/>
        </w:rPr>
        <w:t>and</w:t>
      </w:r>
      <w:r w:rsidRPr="00A55913">
        <w:rPr>
          <w:rFonts w:ascii="Times New Roman" w:eastAsia="Times New Roman" w:hAnsi="Times New Roman"/>
          <w:i/>
          <w:iCs/>
        </w:rPr>
        <w:t xml:space="preserve"> DPB/DPS provides significant performance gains in average throughput and 95% of throughput CDF while there is only marginal loss for cell-edge UEs</w:t>
      </w:r>
    </w:p>
    <w:p w14:paraId="72B58A2C" w14:textId="77777777" w:rsidR="0039539B" w:rsidRPr="00A55913" w:rsidRDefault="0039539B" w:rsidP="0039539B">
      <w:pPr>
        <w:spacing w:before="240"/>
        <w:jc w:val="both"/>
        <w:rPr>
          <w:rFonts w:eastAsia="Times New Roman"/>
          <w:i/>
          <w:iCs/>
          <w:sz w:val="22"/>
          <w:szCs w:val="22"/>
        </w:rPr>
      </w:pPr>
      <w:r w:rsidRPr="00A55913">
        <w:rPr>
          <w:rFonts w:eastAsia="Times New Roman"/>
          <w:b/>
          <w:bCs/>
          <w:i/>
          <w:iCs/>
          <w:sz w:val="22"/>
          <w:szCs w:val="22"/>
        </w:rPr>
        <w:t>Proposal 2</w:t>
      </w:r>
      <w:r w:rsidRPr="00A55913">
        <w:rPr>
          <w:rFonts w:eastAsia="Times New Roman"/>
          <w:sz w:val="22"/>
          <w:szCs w:val="22"/>
        </w:rPr>
        <w:t xml:space="preserve">: </w:t>
      </w:r>
    </w:p>
    <w:p w14:paraId="3982BBC3" w14:textId="77777777" w:rsidR="0039539B" w:rsidRPr="00A55913" w:rsidRDefault="0039539B" w:rsidP="0039539B">
      <w:pPr>
        <w:pStyle w:val="ListParagraph"/>
        <w:numPr>
          <w:ilvl w:val="0"/>
          <w:numId w:val="39"/>
        </w:numPr>
        <w:spacing w:before="240"/>
        <w:jc w:val="both"/>
        <w:rPr>
          <w:rFonts w:ascii="Times New Roman" w:eastAsia="Times New Roman" w:hAnsi="Times New Roman"/>
          <w:i/>
          <w:iCs/>
        </w:rPr>
      </w:pPr>
      <w:r w:rsidRPr="00A55913">
        <w:rPr>
          <w:rFonts w:ascii="Times New Roman" w:eastAsia="Times New Roman" w:hAnsi="Times New Roman"/>
          <w:i/>
          <w:iCs/>
        </w:rPr>
        <w:t xml:space="preserve">Support CSI </w:t>
      </w:r>
      <w:r>
        <w:rPr>
          <w:rFonts w:ascii="Times New Roman" w:eastAsia="Times New Roman" w:hAnsi="Times New Roman"/>
          <w:i/>
          <w:iCs/>
        </w:rPr>
        <w:t>enhancements</w:t>
      </w:r>
      <w:r w:rsidRPr="00A55913">
        <w:rPr>
          <w:rFonts w:ascii="Times New Roman" w:eastAsia="Times New Roman" w:hAnsi="Times New Roman"/>
          <w:i/>
          <w:iCs/>
        </w:rPr>
        <w:t xml:space="preserve"> for NC-JT</w:t>
      </w:r>
    </w:p>
    <w:p w14:paraId="26978419" w14:textId="77777777" w:rsidR="0039539B" w:rsidRPr="00F94602" w:rsidRDefault="0039539B" w:rsidP="0039539B">
      <w:pPr>
        <w:spacing w:before="240"/>
        <w:jc w:val="both"/>
        <w:rPr>
          <w:rFonts w:eastAsia="Times New Roman"/>
          <w:i/>
          <w:iCs/>
          <w:sz w:val="22"/>
          <w:szCs w:val="22"/>
        </w:rPr>
      </w:pPr>
      <w:r w:rsidRPr="00F94602">
        <w:rPr>
          <w:rFonts w:eastAsia="Times New Roman"/>
          <w:b/>
          <w:bCs/>
          <w:i/>
          <w:iCs/>
          <w:sz w:val="22"/>
          <w:szCs w:val="22"/>
        </w:rPr>
        <w:t>Proposal 3</w:t>
      </w:r>
      <w:r w:rsidRPr="00F94602">
        <w:rPr>
          <w:rFonts w:eastAsia="Times New Roman"/>
          <w:sz w:val="22"/>
          <w:szCs w:val="22"/>
        </w:rPr>
        <w:t xml:space="preserve">: </w:t>
      </w:r>
    </w:p>
    <w:p w14:paraId="1DB385BB" w14:textId="77777777" w:rsidR="0039539B" w:rsidRPr="00F94602" w:rsidRDefault="0039539B" w:rsidP="0039539B">
      <w:pPr>
        <w:pStyle w:val="ListParagraph"/>
        <w:numPr>
          <w:ilvl w:val="0"/>
          <w:numId w:val="39"/>
        </w:numPr>
        <w:spacing w:before="240"/>
        <w:jc w:val="both"/>
        <w:rPr>
          <w:rFonts w:ascii="Times New Roman" w:eastAsia="Times New Roman" w:hAnsi="Times New Roman"/>
          <w:i/>
          <w:iCs/>
        </w:rPr>
      </w:pPr>
      <w:r w:rsidRPr="00F94602">
        <w:rPr>
          <w:rFonts w:ascii="Times New Roman" w:eastAsia="Times New Roman" w:hAnsi="Times New Roman"/>
          <w:i/>
          <w:iCs/>
        </w:rPr>
        <w:t>Consider the support of enhanced CSI feedback for MTRP transmission with PDSCH repetition</w:t>
      </w:r>
    </w:p>
    <w:p w14:paraId="0B1E17D3" w14:textId="77777777" w:rsidR="0039539B" w:rsidRPr="00F94602" w:rsidRDefault="0039539B" w:rsidP="0039539B">
      <w:pPr>
        <w:pStyle w:val="ListParagraph"/>
        <w:numPr>
          <w:ilvl w:val="1"/>
          <w:numId w:val="39"/>
        </w:numPr>
        <w:spacing w:before="240"/>
        <w:jc w:val="both"/>
        <w:rPr>
          <w:rFonts w:ascii="Times New Roman" w:eastAsia="Times New Roman" w:hAnsi="Times New Roman"/>
          <w:i/>
          <w:iCs/>
        </w:rPr>
      </w:pPr>
      <w:r w:rsidRPr="00F94602">
        <w:rPr>
          <w:rFonts w:ascii="Times New Roman" w:eastAsia="Times New Roman" w:hAnsi="Times New Roman"/>
          <w:i/>
          <w:iCs/>
        </w:rPr>
        <w:t>CSI report optimized for MTRP transmission with PDSCH repetition</w:t>
      </w:r>
    </w:p>
    <w:p w14:paraId="1C84B8AB" w14:textId="77777777" w:rsidR="0039539B" w:rsidRPr="00F94602" w:rsidRDefault="0039539B" w:rsidP="0039539B">
      <w:pPr>
        <w:pStyle w:val="ListParagraph"/>
        <w:numPr>
          <w:ilvl w:val="1"/>
          <w:numId w:val="39"/>
        </w:numPr>
        <w:spacing w:before="240"/>
        <w:jc w:val="both"/>
        <w:rPr>
          <w:rFonts w:ascii="Times New Roman" w:eastAsia="Times New Roman" w:hAnsi="Times New Roman"/>
          <w:i/>
          <w:iCs/>
        </w:rPr>
      </w:pPr>
      <w:r>
        <w:rPr>
          <w:rFonts w:ascii="Times New Roman" w:eastAsia="Times New Roman" w:hAnsi="Times New Roman"/>
          <w:i/>
          <w:iCs/>
        </w:rPr>
        <w:t>T</w:t>
      </w:r>
      <w:r w:rsidRPr="00F94602">
        <w:rPr>
          <w:rFonts w:ascii="Times New Roman" w:eastAsia="Times New Roman" w:hAnsi="Times New Roman"/>
          <w:i/>
          <w:iCs/>
        </w:rPr>
        <w:t>wo CSI reports corresponding to two TRP with aligned RI value</w:t>
      </w:r>
    </w:p>
    <w:p w14:paraId="4621A478" w14:textId="77777777" w:rsidR="0039539B" w:rsidRPr="00EB2462" w:rsidRDefault="0039539B" w:rsidP="0039539B">
      <w:pPr>
        <w:spacing w:before="240"/>
        <w:jc w:val="both"/>
        <w:rPr>
          <w:i/>
          <w:iCs/>
          <w:sz w:val="22"/>
          <w:szCs w:val="22"/>
        </w:rPr>
      </w:pPr>
      <w:r w:rsidRPr="00EB2462">
        <w:rPr>
          <w:b/>
          <w:bCs/>
          <w:i/>
          <w:iCs/>
          <w:sz w:val="22"/>
          <w:szCs w:val="22"/>
        </w:rPr>
        <w:t>Proposal 4</w:t>
      </w:r>
      <w:r w:rsidRPr="00EB2462">
        <w:rPr>
          <w:i/>
          <w:iCs/>
          <w:sz w:val="22"/>
          <w:szCs w:val="22"/>
        </w:rPr>
        <w:t xml:space="preserve">: </w:t>
      </w:r>
    </w:p>
    <w:p w14:paraId="13AF7C78" w14:textId="77777777" w:rsidR="0039539B" w:rsidRDefault="0039539B" w:rsidP="0039539B">
      <w:pPr>
        <w:pStyle w:val="ListParagraph"/>
        <w:numPr>
          <w:ilvl w:val="0"/>
          <w:numId w:val="39"/>
        </w:numPr>
        <w:spacing w:before="240"/>
        <w:jc w:val="both"/>
        <w:rPr>
          <w:rFonts w:ascii="Times New Roman" w:hAnsi="Times New Roman"/>
          <w:i/>
          <w:iCs/>
        </w:rPr>
      </w:pPr>
      <w:r w:rsidRPr="00EB2462">
        <w:rPr>
          <w:rFonts w:ascii="Times New Roman" w:hAnsi="Times New Roman"/>
          <w:i/>
          <w:iCs/>
        </w:rPr>
        <w:t>Rel. 16 Type II port selection codebook is considered for CSI enhancements for FDD reciprocity</w:t>
      </w:r>
    </w:p>
    <w:p w14:paraId="26EABB0C" w14:textId="77777777" w:rsidR="0039539B" w:rsidRPr="00FE2DD3" w:rsidRDefault="0039539B" w:rsidP="0039539B">
      <w:pPr>
        <w:spacing w:before="240"/>
        <w:jc w:val="both"/>
        <w:rPr>
          <w:sz w:val="22"/>
          <w:szCs w:val="22"/>
          <w:lang w:val="en-US"/>
        </w:rPr>
      </w:pPr>
      <w:r w:rsidRPr="00E0753D">
        <w:rPr>
          <w:b/>
          <w:bCs/>
          <w:i/>
          <w:iCs/>
          <w:sz w:val="22"/>
          <w:szCs w:val="22"/>
          <w:lang w:val="en-US"/>
        </w:rPr>
        <w:t>Proposal 5</w:t>
      </w:r>
      <w:r w:rsidRPr="00FE2DD3">
        <w:rPr>
          <w:sz w:val="22"/>
          <w:szCs w:val="22"/>
          <w:lang w:val="en-US"/>
        </w:rPr>
        <w:t xml:space="preserve">: </w:t>
      </w:r>
    </w:p>
    <w:p w14:paraId="16167701" w14:textId="77777777" w:rsidR="0039539B" w:rsidRPr="00E0753D" w:rsidRDefault="0039539B" w:rsidP="0039539B">
      <w:pPr>
        <w:pStyle w:val="ListParagraph"/>
        <w:numPr>
          <w:ilvl w:val="0"/>
          <w:numId w:val="39"/>
        </w:numPr>
        <w:spacing w:before="240"/>
        <w:jc w:val="both"/>
        <w:rPr>
          <w:rFonts w:ascii="Times New Roman" w:hAnsi="Times New Roman"/>
          <w:i/>
          <w:iCs/>
        </w:rPr>
      </w:pPr>
      <w:r w:rsidRPr="00E0753D">
        <w:rPr>
          <w:rFonts w:ascii="Times New Roman" w:hAnsi="Times New Roman"/>
          <w:i/>
          <w:iCs/>
        </w:rPr>
        <w:t>It is assumed that DFT vectors are applied as precoding vectors for CSI-RS transmission</w:t>
      </w:r>
    </w:p>
    <w:p w14:paraId="76E02B51" w14:textId="77777777" w:rsidR="0039539B" w:rsidRPr="00E0753D" w:rsidRDefault="0039539B" w:rsidP="0039539B">
      <w:pPr>
        <w:pStyle w:val="ListParagraph"/>
        <w:numPr>
          <w:ilvl w:val="1"/>
          <w:numId w:val="39"/>
        </w:numPr>
        <w:spacing w:before="240"/>
        <w:jc w:val="both"/>
        <w:rPr>
          <w:rFonts w:ascii="Times New Roman" w:hAnsi="Times New Roman"/>
          <w:i/>
          <w:iCs/>
        </w:rPr>
      </w:pPr>
      <w:r w:rsidRPr="00E0753D">
        <w:rPr>
          <w:rFonts w:ascii="Times New Roman" w:hAnsi="Times New Roman"/>
          <w:i/>
          <w:iCs/>
        </w:rPr>
        <w:t xml:space="preserve">Cell-specific or UE-specific CSI-RS precoding can be </w:t>
      </w:r>
      <w:r>
        <w:rPr>
          <w:rFonts w:ascii="Times New Roman" w:hAnsi="Times New Roman"/>
          <w:i/>
          <w:iCs/>
        </w:rPr>
        <w:t>considered</w:t>
      </w:r>
    </w:p>
    <w:p w14:paraId="19AE2C63" w14:textId="77777777" w:rsidR="0039539B" w:rsidRDefault="0039539B" w:rsidP="0039539B">
      <w:pPr>
        <w:spacing w:before="240"/>
        <w:jc w:val="both"/>
        <w:rPr>
          <w:sz w:val="22"/>
          <w:szCs w:val="22"/>
          <w:lang w:val="en-US"/>
        </w:rPr>
      </w:pPr>
      <w:r w:rsidRPr="005018DF">
        <w:rPr>
          <w:b/>
          <w:bCs/>
          <w:i/>
          <w:iCs/>
          <w:sz w:val="22"/>
          <w:szCs w:val="22"/>
          <w:lang w:val="en-US"/>
        </w:rPr>
        <w:t>Proposal 6</w:t>
      </w:r>
      <w:r>
        <w:rPr>
          <w:sz w:val="22"/>
          <w:szCs w:val="22"/>
          <w:lang w:val="en-US"/>
        </w:rPr>
        <w:t>:</w:t>
      </w:r>
    </w:p>
    <w:p w14:paraId="49E99E51" w14:textId="77777777" w:rsidR="0039539B" w:rsidRPr="00493FDF" w:rsidRDefault="0039539B" w:rsidP="0039539B">
      <w:pPr>
        <w:pStyle w:val="ListParagraph"/>
        <w:numPr>
          <w:ilvl w:val="0"/>
          <w:numId w:val="39"/>
        </w:numPr>
        <w:spacing w:before="240"/>
        <w:jc w:val="both"/>
        <w:rPr>
          <w:rFonts w:ascii="Times New Roman" w:hAnsi="Times New Roman"/>
          <w:i/>
          <w:iCs/>
        </w:rPr>
      </w:pPr>
      <w:r w:rsidRPr="00493FDF">
        <w:rPr>
          <w:rFonts w:ascii="Times New Roman" w:hAnsi="Times New Roman"/>
          <w:i/>
          <w:iCs/>
        </w:rPr>
        <w:t>It is assumed that DFT vectors are</w:t>
      </w:r>
      <w:r>
        <w:rPr>
          <w:rFonts w:ascii="Times New Roman" w:hAnsi="Times New Roman"/>
          <w:i/>
          <w:iCs/>
        </w:rPr>
        <w:t xml:space="preserve"> applied in frequency domain</w:t>
      </w:r>
      <w:r w:rsidRPr="00493FDF">
        <w:rPr>
          <w:rFonts w:ascii="Times New Roman" w:hAnsi="Times New Roman"/>
          <w:i/>
          <w:iCs/>
        </w:rPr>
        <w:t xml:space="preserve"> similar to Rel. 16 Type II codebooks</w:t>
      </w:r>
    </w:p>
    <w:p w14:paraId="226B66CA" w14:textId="77777777" w:rsidR="0039539B" w:rsidRPr="00493FDF" w:rsidRDefault="0039539B" w:rsidP="0039539B">
      <w:pPr>
        <w:pStyle w:val="ListParagraph"/>
        <w:numPr>
          <w:ilvl w:val="1"/>
          <w:numId w:val="39"/>
        </w:numPr>
        <w:spacing w:before="240"/>
        <w:jc w:val="both"/>
        <w:rPr>
          <w:rFonts w:ascii="Times New Roman" w:hAnsi="Times New Roman"/>
          <w:i/>
          <w:iCs/>
        </w:rPr>
      </w:pPr>
      <w:r w:rsidRPr="00493FDF">
        <w:rPr>
          <w:rFonts w:ascii="Times New Roman" w:hAnsi="Times New Roman"/>
          <w:i/>
          <w:iCs/>
        </w:rPr>
        <w:t>Study if accurate estimation of delay</w:t>
      </w:r>
      <w:r>
        <w:rPr>
          <w:rFonts w:ascii="Times New Roman" w:hAnsi="Times New Roman"/>
          <w:i/>
          <w:iCs/>
        </w:rPr>
        <w:t>s</w:t>
      </w:r>
      <w:r w:rsidRPr="00493FDF">
        <w:rPr>
          <w:rFonts w:ascii="Times New Roman" w:hAnsi="Times New Roman"/>
          <w:i/>
          <w:iCs/>
        </w:rPr>
        <w:t xml:space="preserve"> per layer and per </w:t>
      </w:r>
      <w:r>
        <w:rPr>
          <w:rFonts w:ascii="Times New Roman" w:hAnsi="Times New Roman"/>
          <w:i/>
          <w:iCs/>
        </w:rPr>
        <w:t>SD</w:t>
      </w:r>
      <w:r w:rsidRPr="00493FDF">
        <w:rPr>
          <w:rFonts w:ascii="Times New Roman" w:hAnsi="Times New Roman"/>
          <w:i/>
          <w:iCs/>
        </w:rPr>
        <w:t xml:space="preserve"> vector is possible at the gNB based on UL signals</w:t>
      </w:r>
    </w:p>
    <w:p w14:paraId="07AD3F08" w14:textId="1E420D5F" w:rsidR="00555847" w:rsidRPr="0039539B" w:rsidRDefault="0039539B" w:rsidP="00B36D01">
      <w:pPr>
        <w:pStyle w:val="ListParagraph"/>
        <w:numPr>
          <w:ilvl w:val="1"/>
          <w:numId w:val="39"/>
        </w:numPr>
        <w:spacing w:before="240"/>
        <w:jc w:val="both"/>
        <w:rPr>
          <w:rFonts w:ascii="Times New Roman" w:hAnsi="Times New Roman"/>
          <w:i/>
          <w:iCs/>
        </w:rPr>
      </w:pPr>
      <w:r w:rsidRPr="00493FDF">
        <w:rPr>
          <w:rFonts w:ascii="Times New Roman" w:hAnsi="Times New Roman"/>
          <w:i/>
          <w:iCs/>
        </w:rPr>
        <w:t>Estimation of contagious set with larger number of FD vectors can be considered at the gNB</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1C5614EB" w:rsidR="00F225E4" w:rsidRDefault="00B57FC8" w:rsidP="002823E2">
      <w:pPr>
        <w:numPr>
          <w:ilvl w:val="0"/>
          <w:numId w:val="2"/>
        </w:numPr>
        <w:rPr>
          <w:sz w:val="22"/>
          <w:lang w:eastAsia="zh-CN"/>
        </w:rPr>
      </w:pPr>
      <w:r w:rsidRPr="00B57FC8">
        <w:rPr>
          <w:sz w:val="22"/>
          <w:lang w:eastAsia="zh-CN"/>
        </w:rPr>
        <w:t>RP-193133</w:t>
      </w:r>
      <w:r>
        <w:rPr>
          <w:sz w:val="22"/>
          <w:lang w:eastAsia="zh-CN"/>
        </w:rPr>
        <w:t xml:space="preserve">, </w:t>
      </w:r>
      <w:r w:rsidRPr="00B57FC8">
        <w:rPr>
          <w:sz w:val="22"/>
          <w:lang w:eastAsia="zh-CN"/>
        </w:rPr>
        <w:t>New WID: Further enhancements on MIMO for NR</w:t>
      </w:r>
      <w:r>
        <w:rPr>
          <w:sz w:val="22"/>
          <w:lang w:eastAsia="zh-CN"/>
        </w:rPr>
        <w:t xml:space="preserve">, </w:t>
      </w:r>
      <w:r w:rsidRPr="00B57FC8">
        <w:rPr>
          <w:sz w:val="22"/>
          <w:lang w:eastAsia="zh-CN"/>
        </w:rPr>
        <w:t>Samsung</w:t>
      </w:r>
    </w:p>
    <w:p w14:paraId="55009A95" w14:textId="77777777" w:rsidR="00C333B4" w:rsidRPr="00D206AF" w:rsidRDefault="00C333B4" w:rsidP="00C333B4">
      <w:pPr>
        <w:pStyle w:val="Heading1"/>
        <w:pBdr>
          <w:top w:val="single" w:sz="12" w:space="4" w:color="auto"/>
        </w:pBdr>
        <w:ind w:left="0" w:firstLine="0"/>
        <w:rPr>
          <w:rFonts w:cs="Arial"/>
          <w:lang w:val="en-US"/>
        </w:rPr>
      </w:pPr>
      <w:r>
        <w:rPr>
          <w:rFonts w:cs="Arial"/>
          <w:lang w:val="en-US"/>
        </w:rPr>
        <w:t>Appendix</w:t>
      </w:r>
    </w:p>
    <w:p w14:paraId="1337340D" w14:textId="48ACF8E5" w:rsidR="00C333B4" w:rsidRPr="008A0265" w:rsidRDefault="00C333B4" w:rsidP="00C333B4">
      <w:pPr>
        <w:jc w:val="center"/>
        <w:rPr>
          <w:sz w:val="22"/>
          <w:szCs w:val="22"/>
          <w:lang w:val="en-US"/>
        </w:rPr>
      </w:pPr>
      <w:r>
        <w:rPr>
          <w:b/>
          <w:sz w:val="22"/>
          <w:szCs w:val="22"/>
          <w:lang w:val="en-US"/>
        </w:rPr>
        <w:t>Table</w:t>
      </w:r>
      <w:r w:rsidR="006434A7">
        <w:rPr>
          <w:b/>
          <w:sz w:val="22"/>
          <w:szCs w:val="22"/>
          <w:lang w:val="en-US"/>
        </w:rPr>
        <w:t xml:space="preserve"> 2</w:t>
      </w:r>
      <w:r w:rsidRPr="008A0265">
        <w:rPr>
          <w:b/>
          <w:sz w:val="22"/>
          <w:szCs w:val="22"/>
          <w:lang w:val="en-US"/>
        </w:rPr>
        <w:t>.</w:t>
      </w:r>
      <w:r w:rsidRPr="008A0265">
        <w:rPr>
          <w:sz w:val="22"/>
          <w:szCs w:val="22"/>
          <w:lang w:val="en-US"/>
        </w:rPr>
        <w:t xml:space="preserve"> Evaluation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333B4" w:rsidRPr="00087962" w14:paraId="348691C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7D49C1B" w14:textId="77777777" w:rsidR="00C333B4" w:rsidRPr="00A265B1" w:rsidRDefault="00C333B4" w:rsidP="00BC3A8A">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275994A" w14:textId="77777777" w:rsidR="00C333B4" w:rsidRPr="00A265B1" w:rsidRDefault="00C333B4" w:rsidP="00BC3A8A">
            <w:pPr>
              <w:pStyle w:val="NormalsmallspacingBold"/>
              <w:jc w:val="center"/>
            </w:pPr>
            <w:r w:rsidRPr="00A265B1">
              <w:t>Value</w:t>
            </w:r>
          </w:p>
        </w:tc>
      </w:tr>
      <w:tr w:rsidR="00890D39" w:rsidRPr="00087962" w14:paraId="6BBFD0DB"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93A70F" w14:textId="77777777" w:rsidR="00890D39" w:rsidRPr="00A265B1" w:rsidRDefault="00890D39" w:rsidP="00890D3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07CB887" w14:textId="030EF1C4" w:rsidR="00890D39" w:rsidRPr="00890D39" w:rsidRDefault="00890D39" w:rsidP="00890D39">
            <w:pPr>
              <w:pStyle w:val="NormalsmallspacingBold"/>
              <w:rPr>
                <w:b w:val="0"/>
                <w:bCs w:val="0"/>
              </w:rPr>
            </w:pPr>
            <w:r w:rsidRPr="00890D39">
              <w:rPr>
                <w:b w:val="0"/>
                <w:bCs w:val="0"/>
                <w:lang w:eastAsia="ja-JP"/>
              </w:rPr>
              <w:t>Indoor hotspot</w:t>
            </w:r>
          </w:p>
        </w:tc>
      </w:tr>
      <w:tr w:rsidR="00890D39" w:rsidRPr="00087962" w14:paraId="66C6402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BC5C24" w14:textId="77777777" w:rsidR="00890D39" w:rsidRPr="00A265B1" w:rsidRDefault="00890D39" w:rsidP="00890D3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27B136" w14:textId="37B14604" w:rsidR="00890D39" w:rsidRPr="00A265B1" w:rsidRDefault="00890D39" w:rsidP="00890D39">
            <w:pPr>
              <w:pStyle w:val="NormalsmallspacingBold"/>
              <w:rPr>
                <w:b w:val="0"/>
              </w:rPr>
            </w:pPr>
            <w:r>
              <w:rPr>
                <w:b w:val="0"/>
              </w:rPr>
              <w:t>Indoor hotspot grid with 4 sites</w:t>
            </w:r>
          </w:p>
        </w:tc>
      </w:tr>
      <w:tr w:rsidR="00890D39" w:rsidRPr="00087962" w14:paraId="7B22108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E98FD33" w14:textId="77777777" w:rsidR="00890D39" w:rsidRPr="00A265B1" w:rsidRDefault="00890D39" w:rsidP="00890D39">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367B39" w14:textId="76D4BB99" w:rsidR="00890D39" w:rsidRPr="00A265B1" w:rsidRDefault="00890D39" w:rsidP="00890D39">
            <w:pPr>
              <w:pStyle w:val="NormalsmallspacingBold"/>
              <w:rPr>
                <w:b w:val="0"/>
              </w:rPr>
            </w:pPr>
            <w:r w:rsidRPr="00A265B1">
              <w:rPr>
                <w:b w:val="0"/>
              </w:rPr>
              <w:t>20 m</w:t>
            </w:r>
          </w:p>
        </w:tc>
      </w:tr>
      <w:tr w:rsidR="00890D39" w:rsidRPr="00087962" w14:paraId="059A34F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1B8B4" w14:textId="77777777" w:rsidR="00890D39" w:rsidRPr="00A265B1" w:rsidRDefault="00890D39" w:rsidP="00890D3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277B652" w14:textId="77777777" w:rsidR="00890D39" w:rsidRPr="00A265B1" w:rsidRDefault="00890D39" w:rsidP="00890D39">
            <w:pPr>
              <w:pStyle w:val="NormalsmallspacingBold"/>
              <w:rPr>
                <w:b w:val="0"/>
              </w:rPr>
            </w:pPr>
            <w:r w:rsidRPr="00A265B1">
              <w:rPr>
                <w:b w:val="0"/>
              </w:rPr>
              <w:t>4 GHz</w:t>
            </w:r>
          </w:p>
        </w:tc>
      </w:tr>
      <w:tr w:rsidR="00890D39" w:rsidRPr="00087962" w14:paraId="6BC8597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EEC505" w14:textId="77777777" w:rsidR="00890D39" w:rsidRPr="00A265B1" w:rsidRDefault="00890D39" w:rsidP="00890D39">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E0909C2" w14:textId="77777777" w:rsidR="00890D39" w:rsidRPr="00A265B1" w:rsidRDefault="00890D39" w:rsidP="00890D39">
            <w:pPr>
              <w:pStyle w:val="NormalsmallspacingBold"/>
              <w:rPr>
                <w:b w:val="0"/>
              </w:rPr>
            </w:pPr>
            <w:r w:rsidRPr="00A265B1">
              <w:rPr>
                <w:b w:val="0"/>
              </w:rPr>
              <w:t>10 MHz with 15 kHz subcarrier spacing, 52 PRB</w:t>
            </w:r>
          </w:p>
        </w:tc>
      </w:tr>
      <w:tr w:rsidR="00890D39" w:rsidRPr="00087962" w14:paraId="1F71B0A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1D7CDC" w14:textId="77777777" w:rsidR="00890D39" w:rsidRPr="00A265B1" w:rsidRDefault="00890D39" w:rsidP="00890D39">
            <w:pPr>
              <w:pStyle w:val="NormalsmallspacingBold"/>
            </w:pPr>
            <w:r w:rsidRPr="00A265B1">
              <w:lastRenderedPageBreak/>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64BA7D1" w14:textId="3B077B72" w:rsidR="00890D39" w:rsidRPr="00A265B1" w:rsidRDefault="007543CA" w:rsidP="00890D39">
            <w:pPr>
              <w:pStyle w:val="NormalsmallspacingBold"/>
              <w:rPr>
                <w:b w:val="0"/>
              </w:rPr>
            </w:pPr>
            <w:r>
              <w:rPr>
                <w:b w:val="0"/>
              </w:rPr>
              <w:t>33</w:t>
            </w:r>
            <w:r w:rsidR="00890D39" w:rsidRPr="00A265B1">
              <w:rPr>
                <w:b w:val="0"/>
              </w:rPr>
              <w:t xml:space="preserve"> dBm</w:t>
            </w:r>
          </w:p>
        </w:tc>
      </w:tr>
      <w:tr w:rsidR="00890D39" w:rsidRPr="00087962" w14:paraId="28221F6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91DF12" w14:textId="77777777" w:rsidR="00890D39" w:rsidRPr="00A265B1" w:rsidRDefault="00890D39" w:rsidP="00890D3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227B39B" w14:textId="700A123F" w:rsidR="00890D39" w:rsidRPr="00A265B1" w:rsidRDefault="00890D39" w:rsidP="00890D39">
            <w:pPr>
              <w:pStyle w:val="NormalsmallspacingBold"/>
              <w:rPr>
                <w:b w:val="0"/>
              </w:rPr>
            </w:pPr>
            <w:r w:rsidRPr="00A265B1">
              <w:rPr>
                <w:b w:val="0"/>
              </w:rPr>
              <w:t>Uniform</w:t>
            </w:r>
          </w:p>
        </w:tc>
      </w:tr>
      <w:tr w:rsidR="00890D39" w:rsidRPr="00087962" w14:paraId="4977E4DA"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01C2B1B" w14:textId="77777777" w:rsidR="00890D39" w:rsidRPr="00A265B1" w:rsidRDefault="00890D39" w:rsidP="00890D3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EA8B6C2" w14:textId="17A3478F" w:rsidR="00890D39" w:rsidRPr="00A265B1" w:rsidRDefault="00890D39" w:rsidP="007543CA">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890D39" w:rsidRPr="00087962" w14:paraId="694B11C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79357C3" w14:textId="77777777" w:rsidR="00890D39" w:rsidRPr="00A265B1" w:rsidRDefault="00890D39" w:rsidP="00890D39">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0A9AA225" w14:textId="1DD03DD3" w:rsidR="00890D39" w:rsidRPr="00A265B1" w:rsidRDefault="007543CA" w:rsidP="00890D3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890D39" w:rsidRPr="00087962" w14:paraId="17829A3C"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FF6AD53" w14:textId="77777777" w:rsidR="00890D39" w:rsidRPr="00A265B1" w:rsidRDefault="00890D39" w:rsidP="00890D3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2E0073D" w14:textId="0B18FD57" w:rsidR="00890D39" w:rsidRPr="00A265B1" w:rsidRDefault="00890D39" w:rsidP="00890D39">
            <w:pPr>
              <w:pStyle w:val="NormalsmallspacingBold"/>
              <w:rPr>
                <w:b w:val="0"/>
              </w:rPr>
            </w:pPr>
            <w:r w:rsidRPr="00A265B1">
              <w:rPr>
                <w:b w:val="0"/>
              </w:rPr>
              <w:t>FTP 1 with 0.5 Mbytes packet size</w:t>
            </w:r>
            <w:r w:rsidR="007543CA">
              <w:rPr>
                <w:b w:val="0"/>
              </w:rPr>
              <w:t>, low traffic load</w:t>
            </w:r>
          </w:p>
        </w:tc>
      </w:tr>
      <w:tr w:rsidR="00890D39" w:rsidRPr="00087962" w14:paraId="6ED2F6D8"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863B901" w14:textId="77777777" w:rsidR="00890D39" w:rsidRPr="00A265B1" w:rsidRDefault="00890D39" w:rsidP="00890D39">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BD2098" w14:textId="77777777" w:rsidR="00890D39" w:rsidRPr="00A265B1" w:rsidRDefault="00890D39" w:rsidP="00890D39">
            <w:pPr>
              <w:pStyle w:val="NormalsmallspacingBold"/>
              <w:rPr>
                <w:b w:val="0"/>
              </w:rPr>
            </w:pPr>
            <w:r w:rsidRPr="00A265B1">
              <w:rPr>
                <w:b w:val="0"/>
              </w:rPr>
              <w:t>RSRP based</w:t>
            </w:r>
          </w:p>
          <w:p w14:paraId="16986121" w14:textId="77777777" w:rsidR="00890D39" w:rsidRPr="00A265B1" w:rsidRDefault="00890D39" w:rsidP="00890D39">
            <w:pPr>
              <w:pStyle w:val="NormalsmallspacingBold"/>
              <w:rPr>
                <w:b w:val="0"/>
              </w:rPr>
            </w:pPr>
            <w:r w:rsidRPr="00A265B1">
              <w:rPr>
                <w:b w:val="0"/>
              </w:rPr>
              <w:t>Handover margin = 0 dB</w:t>
            </w:r>
          </w:p>
        </w:tc>
      </w:tr>
      <w:tr w:rsidR="00890D39" w:rsidRPr="00087962" w14:paraId="6C0E77F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549DBA" w14:textId="77777777" w:rsidR="00890D39" w:rsidRPr="00A265B1" w:rsidRDefault="00890D39" w:rsidP="00890D39">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6EBB27" w14:textId="085E45EA" w:rsidR="007C5AD8" w:rsidRPr="00A265B1" w:rsidRDefault="00890D39" w:rsidP="00B172B8">
            <w:pPr>
              <w:pStyle w:val="NormalsmallspacingBold"/>
              <w:rPr>
                <w:b w:val="0"/>
              </w:rPr>
            </w:pPr>
            <w:r>
              <w:rPr>
                <w:b w:val="0"/>
              </w:rPr>
              <w:t xml:space="preserve">SU-MIMO </w:t>
            </w:r>
            <w:r w:rsidR="00B172B8">
              <w:rPr>
                <w:b w:val="0"/>
              </w:rPr>
              <w:t>with r</w:t>
            </w:r>
            <w:r w:rsidRPr="00A265B1">
              <w:rPr>
                <w:b w:val="0"/>
              </w:rPr>
              <w:t>ank adaptation</w:t>
            </w:r>
            <w:r w:rsidR="00784576">
              <w:rPr>
                <w:b w:val="0"/>
              </w:rPr>
              <w:t>, STRP and MTRP</w:t>
            </w:r>
          </w:p>
        </w:tc>
      </w:tr>
      <w:tr w:rsidR="00890D39" w:rsidRPr="00087962" w14:paraId="1D900145"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21C6246" w14:textId="77777777" w:rsidR="00890D39" w:rsidRPr="00A265B1" w:rsidRDefault="00890D39" w:rsidP="00890D3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5F2C583" w14:textId="15F0F604" w:rsidR="00890D39" w:rsidRPr="00A265B1" w:rsidRDefault="00890D39" w:rsidP="00890D39">
            <w:pPr>
              <w:pStyle w:val="NormalsmallspacingBold"/>
              <w:rPr>
                <w:b w:val="0"/>
              </w:rPr>
            </w:pPr>
            <w:r w:rsidRPr="00A265B1">
              <w:rPr>
                <w:b w:val="0"/>
              </w:rPr>
              <w:t>Proportional Fair</w:t>
            </w:r>
            <w:r w:rsidR="000D7A11">
              <w:rPr>
                <w:b w:val="0"/>
              </w:rPr>
              <w:t>, wideband</w:t>
            </w:r>
          </w:p>
        </w:tc>
      </w:tr>
      <w:tr w:rsidR="00890D39" w:rsidRPr="00087962" w14:paraId="2D63B7F9"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8D73E8" w14:textId="77777777" w:rsidR="00890D39" w:rsidRPr="00A265B1" w:rsidRDefault="00890D39" w:rsidP="00890D3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5A45BD5" w14:textId="77777777" w:rsidR="00890D39" w:rsidRPr="00A265B1" w:rsidRDefault="00890D39" w:rsidP="00890D39">
            <w:pPr>
              <w:pStyle w:val="NormalsmallspacingBold"/>
              <w:rPr>
                <w:b w:val="0"/>
              </w:rPr>
            </w:pPr>
            <w:r w:rsidRPr="00A265B1">
              <w:rPr>
                <w:b w:val="0"/>
              </w:rPr>
              <w:t>10% BLER target</w:t>
            </w:r>
          </w:p>
        </w:tc>
      </w:tr>
      <w:tr w:rsidR="00890D39" w:rsidRPr="00087962" w14:paraId="65B20440"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5958AC5" w14:textId="77777777" w:rsidR="00890D39" w:rsidRPr="00A265B1" w:rsidRDefault="00890D39" w:rsidP="00890D3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34F99410" w14:textId="07A5E5E2" w:rsidR="00890D39" w:rsidRPr="00A265B1" w:rsidRDefault="006B71E7" w:rsidP="00890D39">
            <w:pPr>
              <w:pStyle w:val="NormalsmallspacingBold"/>
              <w:rPr>
                <w:b w:val="0"/>
              </w:rPr>
            </w:pPr>
            <w:r>
              <w:rPr>
                <w:b w:val="0"/>
              </w:rPr>
              <w:t>N/A</w:t>
            </w:r>
          </w:p>
        </w:tc>
      </w:tr>
      <w:tr w:rsidR="00890D39" w:rsidRPr="00087962" w14:paraId="5689478F"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959EE4D" w14:textId="77777777" w:rsidR="00890D39" w:rsidRPr="00A265B1" w:rsidRDefault="00890D39" w:rsidP="00890D3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180520" w14:textId="48C4AEB1" w:rsidR="00890D39" w:rsidRPr="00A265B1" w:rsidRDefault="006B71E7" w:rsidP="00890D39">
            <w:pPr>
              <w:pStyle w:val="NormalsmallspacingBold"/>
              <w:rPr>
                <w:b w:val="0"/>
              </w:rPr>
            </w:pPr>
            <w:r>
              <w:rPr>
                <w:b w:val="0"/>
              </w:rPr>
              <w:t>N/A</w:t>
            </w:r>
          </w:p>
        </w:tc>
      </w:tr>
      <w:tr w:rsidR="00890D39" w:rsidRPr="00087962" w14:paraId="12E26512"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8B15DC" w14:textId="77777777" w:rsidR="00890D39" w:rsidRPr="00A265B1" w:rsidRDefault="00890D39" w:rsidP="00890D3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1D27BC0" w14:textId="77777777" w:rsidR="00890D39" w:rsidRPr="00A265B1" w:rsidRDefault="00890D39" w:rsidP="00890D39">
            <w:pPr>
              <w:pStyle w:val="NormalsmallspacingBold"/>
              <w:rPr>
                <w:b w:val="0"/>
              </w:rPr>
            </w:pPr>
            <w:r w:rsidRPr="00A265B1">
              <w:rPr>
                <w:b w:val="0"/>
              </w:rPr>
              <w:t>MMSE-IRC</w:t>
            </w:r>
          </w:p>
        </w:tc>
      </w:tr>
      <w:tr w:rsidR="00890D39" w:rsidRPr="00087962" w14:paraId="39E1B961"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24C21BC" w14:textId="77777777" w:rsidR="00890D39" w:rsidRPr="00A265B1" w:rsidRDefault="00890D39" w:rsidP="00890D3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B6D3A2" w14:textId="77777777" w:rsidR="00890D39" w:rsidRPr="00A265B1" w:rsidRDefault="00890D39" w:rsidP="00890D39">
            <w:pPr>
              <w:pStyle w:val="NormalsmallspacingBold"/>
              <w:rPr>
                <w:b w:val="0"/>
                <w:lang w:val="ru-RU"/>
              </w:rPr>
            </w:pPr>
            <w:r w:rsidRPr="00A265B1">
              <w:rPr>
                <w:b w:val="0"/>
              </w:rPr>
              <w:t>9 dB</w:t>
            </w:r>
          </w:p>
        </w:tc>
      </w:tr>
      <w:tr w:rsidR="00890D39" w:rsidRPr="00087962" w14:paraId="488B9354"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919BAD" w14:textId="7E938013" w:rsidR="00890D39" w:rsidRPr="00A265B1" w:rsidRDefault="00890D39" w:rsidP="00890D39">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0E02BB" w14:textId="0DE510C8" w:rsidR="00890D39" w:rsidRPr="00A265B1" w:rsidRDefault="006B71E7" w:rsidP="00890D39">
            <w:pPr>
              <w:pStyle w:val="NormalsmallspacingBold"/>
              <w:rPr>
                <w:b w:val="0"/>
              </w:rPr>
            </w:pPr>
            <w:r>
              <w:rPr>
                <w:b w:val="0"/>
              </w:rPr>
              <w:t>No HARQ retransmission</w:t>
            </w:r>
          </w:p>
        </w:tc>
      </w:tr>
      <w:tr w:rsidR="00890D39" w:rsidRPr="00087962" w14:paraId="014B5F4D" w14:textId="77777777" w:rsidTr="00BC3A8A">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D9FDDBA" w14:textId="3D325976" w:rsidR="00890D39" w:rsidRPr="00A265B1" w:rsidRDefault="006B71E7" w:rsidP="00890D3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3C03F5C" w14:textId="37B42B61" w:rsidR="00890D39" w:rsidRPr="009D6959" w:rsidRDefault="006B71E7" w:rsidP="006B71E7">
            <w:pPr>
              <w:pStyle w:val="NormalsmallspacingBold"/>
              <w:rPr>
                <w:b w:val="0"/>
              </w:rPr>
            </w:pPr>
            <w:r>
              <w:rPr>
                <w:b w:val="0"/>
              </w:rPr>
              <w:t>5 ms periodicity</w:t>
            </w:r>
            <w:r w:rsidR="002356C9">
              <w:rPr>
                <w:b w:val="0"/>
              </w:rPr>
              <w:t>, 4 ms delay</w:t>
            </w:r>
            <w:r w:rsidR="000D7A11">
              <w:rPr>
                <w:b w:val="0"/>
              </w:rPr>
              <w:t>, wideband CQI and PMI</w:t>
            </w:r>
          </w:p>
        </w:tc>
      </w:tr>
    </w:tbl>
    <w:p w14:paraId="2D6D4BC5" w14:textId="77777777" w:rsidR="00C333B4" w:rsidRPr="002823E2" w:rsidRDefault="00C333B4" w:rsidP="00C333B4">
      <w:pPr>
        <w:rPr>
          <w:sz w:val="22"/>
          <w:lang w:eastAsia="zh-CN"/>
        </w:rPr>
      </w:pPr>
    </w:p>
    <w:sectPr w:rsidR="00C333B4" w:rsidRPr="002823E2"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0ECFD" w14:textId="77777777" w:rsidR="00581EEF" w:rsidRDefault="00581EEF">
      <w:r>
        <w:separator/>
      </w:r>
    </w:p>
  </w:endnote>
  <w:endnote w:type="continuationSeparator" w:id="0">
    <w:p w14:paraId="3FA84329" w14:textId="77777777" w:rsidR="00581EEF" w:rsidRDefault="0058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DBDAA" w14:textId="77777777" w:rsidR="00581EEF" w:rsidRDefault="00581EEF">
      <w:r>
        <w:separator/>
      </w:r>
    </w:p>
  </w:footnote>
  <w:footnote w:type="continuationSeparator" w:id="0">
    <w:p w14:paraId="6FD3CEDF" w14:textId="77777777" w:rsidR="00581EEF" w:rsidRDefault="0058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F547B9"/>
    <w:multiLevelType w:val="hybridMultilevel"/>
    <w:tmpl w:val="69A0A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E71F63"/>
    <w:multiLevelType w:val="hybridMultilevel"/>
    <w:tmpl w:val="86CE1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257140"/>
    <w:multiLevelType w:val="hybridMultilevel"/>
    <w:tmpl w:val="E31C6C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473406"/>
    <w:multiLevelType w:val="hybridMultilevel"/>
    <w:tmpl w:val="183E7A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6" w15:restartNumberingAfterBreak="0">
    <w:nsid w:val="20BA2EE8"/>
    <w:multiLevelType w:val="hybridMultilevel"/>
    <w:tmpl w:val="81F2B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903A88"/>
    <w:multiLevelType w:val="hybridMultilevel"/>
    <w:tmpl w:val="8362B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4"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DE75F9"/>
    <w:multiLevelType w:val="hybridMultilevel"/>
    <w:tmpl w:val="83C20A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66203574"/>
    <w:lvl w:ilvl="0" w:tplc="041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DB768A"/>
    <w:multiLevelType w:val="hybridMultilevel"/>
    <w:tmpl w:val="81B8E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0"/>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5"/>
  </w:num>
  <w:num w:numId="7">
    <w:abstractNumId w:val="3"/>
  </w:num>
  <w:num w:numId="8">
    <w:abstractNumId w:val="36"/>
  </w:num>
  <w:num w:numId="9">
    <w:abstractNumId w:val="1"/>
  </w:num>
  <w:num w:numId="10">
    <w:abstractNumId w:val="2"/>
  </w:num>
  <w:num w:numId="11">
    <w:abstractNumId w:val="4"/>
  </w:num>
  <w:num w:numId="12">
    <w:abstractNumId w:val="9"/>
  </w:num>
  <w:num w:numId="13">
    <w:abstractNumId w:val="33"/>
  </w:num>
  <w:num w:numId="14">
    <w:abstractNumId w:val="39"/>
  </w:num>
  <w:num w:numId="15">
    <w:abstractNumId w:val="5"/>
  </w:num>
  <w:num w:numId="16">
    <w:abstractNumId w:val="22"/>
  </w:num>
  <w:num w:numId="17">
    <w:abstractNumId w:val="32"/>
  </w:num>
  <w:num w:numId="18">
    <w:abstractNumId w:val="27"/>
  </w:num>
  <w:num w:numId="19">
    <w:abstractNumId w:val="24"/>
  </w:num>
  <w:num w:numId="20">
    <w:abstractNumId w:val="34"/>
  </w:num>
  <w:num w:numId="21">
    <w:abstractNumId w:val="38"/>
  </w:num>
  <w:num w:numId="22">
    <w:abstractNumId w:val="10"/>
  </w:num>
  <w:num w:numId="23">
    <w:abstractNumId w:val="37"/>
  </w:num>
  <w:num w:numId="24">
    <w:abstractNumId w:val="30"/>
  </w:num>
  <w:num w:numId="25">
    <w:abstractNumId w:val="6"/>
  </w:num>
  <w:num w:numId="26">
    <w:abstractNumId w:val="20"/>
  </w:num>
  <w:num w:numId="27">
    <w:abstractNumId w:val="19"/>
  </w:num>
  <w:num w:numId="28">
    <w:abstractNumId w:val="23"/>
  </w:num>
  <w:num w:numId="29">
    <w:abstractNumId w:val="26"/>
  </w:num>
  <w:num w:numId="30">
    <w:abstractNumId w:val="17"/>
  </w:num>
  <w:num w:numId="31">
    <w:abstractNumId w:val="28"/>
  </w:num>
  <w:num w:numId="32">
    <w:abstractNumId w:val="31"/>
  </w:num>
  <w:num w:numId="33">
    <w:abstractNumId w:val="16"/>
  </w:num>
  <w:num w:numId="34">
    <w:abstractNumId w:val="8"/>
  </w:num>
  <w:num w:numId="35">
    <w:abstractNumId w:val="12"/>
  </w:num>
  <w:num w:numId="36">
    <w:abstractNumId w:val="13"/>
  </w:num>
  <w:num w:numId="37">
    <w:abstractNumId w:val="11"/>
  </w:num>
  <w:num w:numId="38">
    <w:abstractNumId w:val="7"/>
  </w:num>
  <w:num w:numId="39">
    <w:abstractNumId w:val="25"/>
  </w:num>
  <w:num w:numId="4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1711"/>
    <w:rsid w:val="000123D7"/>
    <w:rsid w:val="000124D1"/>
    <w:rsid w:val="0001256E"/>
    <w:rsid w:val="00012D90"/>
    <w:rsid w:val="000131A4"/>
    <w:rsid w:val="000131B5"/>
    <w:rsid w:val="0001321B"/>
    <w:rsid w:val="00013412"/>
    <w:rsid w:val="00013462"/>
    <w:rsid w:val="00013633"/>
    <w:rsid w:val="000137FF"/>
    <w:rsid w:val="00013983"/>
    <w:rsid w:val="000139DD"/>
    <w:rsid w:val="00013B63"/>
    <w:rsid w:val="000141F0"/>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B4B"/>
    <w:rsid w:val="000A1D49"/>
    <w:rsid w:val="000A23B7"/>
    <w:rsid w:val="000A264D"/>
    <w:rsid w:val="000A26BF"/>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A84"/>
    <w:rsid w:val="000B6BDF"/>
    <w:rsid w:val="000B6D8D"/>
    <w:rsid w:val="000B6DA4"/>
    <w:rsid w:val="000B7064"/>
    <w:rsid w:val="000B71B6"/>
    <w:rsid w:val="000B7387"/>
    <w:rsid w:val="000B73B0"/>
    <w:rsid w:val="000B751E"/>
    <w:rsid w:val="000B76BB"/>
    <w:rsid w:val="000B7D5E"/>
    <w:rsid w:val="000B7EAB"/>
    <w:rsid w:val="000C0197"/>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0B"/>
    <w:rsid w:val="00146BC8"/>
    <w:rsid w:val="00146EDA"/>
    <w:rsid w:val="001472C2"/>
    <w:rsid w:val="001477C4"/>
    <w:rsid w:val="001478F9"/>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1F4"/>
    <w:rsid w:val="0016634F"/>
    <w:rsid w:val="001669F9"/>
    <w:rsid w:val="0016700E"/>
    <w:rsid w:val="001670F2"/>
    <w:rsid w:val="0016711A"/>
    <w:rsid w:val="001671DC"/>
    <w:rsid w:val="001672DD"/>
    <w:rsid w:val="001674B6"/>
    <w:rsid w:val="0016764C"/>
    <w:rsid w:val="00167709"/>
    <w:rsid w:val="00167713"/>
    <w:rsid w:val="001677F8"/>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0F8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D7"/>
    <w:rsid w:val="001F4AE1"/>
    <w:rsid w:val="001F4C31"/>
    <w:rsid w:val="001F4E57"/>
    <w:rsid w:val="001F4FFE"/>
    <w:rsid w:val="001F51BF"/>
    <w:rsid w:val="001F53A2"/>
    <w:rsid w:val="001F5824"/>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7F9"/>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1E0"/>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143"/>
    <w:rsid w:val="002823E2"/>
    <w:rsid w:val="002825CE"/>
    <w:rsid w:val="002826D0"/>
    <w:rsid w:val="002829E8"/>
    <w:rsid w:val="00283181"/>
    <w:rsid w:val="0028338B"/>
    <w:rsid w:val="002835A5"/>
    <w:rsid w:val="002836DC"/>
    <w:rsid w:val="0028370A"/>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77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240"/>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AC5"/>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EA4"/>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6FEA"/>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EC9"/>
    <w:rsid w:val="003C226A"/>
    <w:rsid w:val="003C270B"/>
    <w:rsid w:val="003C28F8"/>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B66"/>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609"/>
    <w:rsid w:val="004648F7"/>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2E77"/>
    <w:rsid w:val="00483211"/>
    <w:rsid w:val="004834DA"/>
    <w:rsid w:val="00483955"/>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3FDF"/>
    <w:rsid w:val="004944BE"/>
    <w:rsid w:val="00494D25"/>
    <w:rsid w:val="00494E75"/>
    <w:rsid w:val="00495071"/>
    <w:rsid w:val="00495126"/>
    <w:rsid w:val="00495227"/>
    <w:rsid w:val="00495383"/>
    <w:rsid w:val="004961DB"/>
    <w:rsid w:val="0049653E"/>
    <w:rsid w:val="0049681D"/>
    <w:rsid w:val="00496BEF"/>
    <w:rsid w:val="00496BF8"/>
    <w:rsid w:val="00497275"/>
    <w:rsid w:val="0049728D"/>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0"/>
    <w:rsid w:val="004A2E44"/>
    <w:rsid w:val="004A30F7"/>
    <w:rsid w:val="004A366E"/>
    <w:rsid w:val="004A36C0"/>
    <w:rsid w:val="004A36DD"/>
    <w:rsid w:val="004A3A40"/>
    <w:rsid w:val="004A3AA3"/>
    <w:rsid w:val="004A3F2D"/>
    <w:rsid w:val="004A3FF8"/>
    <w:rsid w:val="004A4247"/>
    <w:rsid w:val="004A4411"/>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32"/>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8DF"/>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44C"/>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745"/>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4F"/>
    <w:rsid w:val="00580282"/>
    <w:rsid w:val="005809EB"/>
    <w:rsid w:val="00580DF0"/>
    <w:rsid w:val="00580E45"/>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77A"/>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E40"/>
    <w:rsid w:val="005E2E60"/>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1A"/>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4A7"/>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C78"/>
    <w:rsid w:val="00683D7F"/>
    <w:rsid w:val="00683EF3"/>
    <w:rsid w:val="00684258"/>
    <w:rsid w:val="00684835"/>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845"/>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025"/>
    <w:rsid w:val="006B4818"/>
    <w:rsid w:val="006B4A5F"/>
    <w:rsid w:val="006B4D4E"/>
    <w:rsid w:val="006B5CDC"/>
    <w:rsid w:val="006B5E42"/>
    <w:rsid w:val="006B60E2"/>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272"/>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6BB"/>
    <w:rsid w:val="00753731"/>
    <w:rsid w:val="00753B9D"/>
    <w:rsid w:val="00753E73"/>
    <w:rsid w:val="00753F01"/>
    <w:rsid w:val="0075401D"/>
    <w:rsid w:val="0075412E"/>
    <w:rsid w:val="007543CA"/>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2A9"/>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576"/>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E1"/>
    <w:rsid w:val="0079663F"/>
    <w:rsid w:val="007966DB"/>
    <w:rsid w:val="007968C9"/>
    <w:rsid w:val="00796D0C"/>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50E"/>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C6E"/>
    <w:rsid w:val="007D0F49"/>
    <w:rsid w:val="007D11B6"/>
    <w:rsid w:val="007D149C"/>
    <w:rsid w:val="007D1558"/>
    <w:rsid w:val="007D1A6A"/>
    <w:rsid w:val="007D1B20"/>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8F4"/>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D77"/>
    <w:rsid w:val="00803E2E"/>
    <w:rsid w:val="00803F3D"/>
    <w:rsid w:val="00803FAA"/>
    <w:rsid w:val="008041E1"/>
    <w:rsid w:val="00804867"/>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DFA"/>
    <w:rsid w:val="00817F27"/>
    <w:rsid w:val="00820293"/>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1C"/>
    <w:rsid w:val="008251EC"/>
    <w:rsid w:val="0082544A"/>
    <w:rsid w:val="00825DD4"/>
    <w:rsid w:val="00826204"/>
    <w:rsid w:val="008265AD"/>
    <w:rsid w:val="00826644"/>
    <w:rsid w:val="008269C9"/>
    <w:rsid w:val="00826A5D"/>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94F"/>
    <w:rsid w:val="00845F51"/>
    <w:rsid w:val="00845F5B"/>
    <w:rsid w:val="00845F6D"/>
    <w:rsid w:val="00846106"/>
    <w:rsid w:val="008462E7"/>
    <w:rsid w:val="00846394"/>
    <w:rsid w:val="00846451"/>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D39"/>
    <w:rsid w:val="00890F04"/>
    <w:rsid w:val="00890F2B"/>
    <w:rsid w:val="008911A2"/>
    <w:rsid w:val="0089167B"/>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882"/>
    <w:rsid w:val="008F6CD0"/>
    <w:rsid w:val="008F6CD1"/>
    <w:rsid w:val="008F6E9C"/>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DD1"/>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E0"/>
    <w:rsid w:val="009C2BEB"/>
    <w:rsid w:val="009C308A"/>
    <w:rsid w:val="009C31B7"/>
    <w:rsid w:val="009C3815"/>
    <w:rsid w:val="009C3A87"/>
    <w:rsid w:val="009C3D88"/>
    <w:rsid w:val="009C3ED9"/>
    <w:rsid w:val="009C3EEC"/>
    <w:rsid w:val="009C4074"/>
    <w:rsid w:val="009C475E"/>
    <w:rsid w:val="009C48F1"/>
    <w:rsid w:val="009C4924"/>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2CF2"/>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4B0"/>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D16"/>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AD3"/>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456"/>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0890"/>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8B5"/>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CEF"/>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54A"/>
    <w:rsid w:val="00BF56A8"/>
    <w:rsid w:val="00BF5D12"/>
    <w:rsid w:val="00BF60E1"/>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86A"/>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8DA"/>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3B4"/>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83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49C"/>
    <w:rsid w:val="00C43859"/>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29B"/>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2DF"/>
    <w:rsid w:val="00C7040D"/>
    <w:rsid w:val="00C7094A"/>
    <w:rsid w:val="00C70B8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484"/>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16D"/>
    <w:rsid w:val="00D04343"/>
    <w:rsid w:val="00D04BEF"/>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D18"/>
    <w:rsid w:val="00D15260"/>
    <w:rsid w:val="00D15CA6"/>
    <w:rsid w:val="00D15CFC"/>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E6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04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9C6"/>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57FFC"/>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3DAF"/>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9E9"/>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3802"/>
    <w:rsid w:val="00E33814"/>
    <w:rsid w:val="00E338C2"/>
    <w:rsid w:val="00E339C6"/>
    <w:rsid w:val="00E33BB9"/>
    <w:rsid w:val="00E33E4D"/>
    <w:rsid w:val="00E342CC"/>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38E"/>
    <w:rsid w:val="00E56F70"/>
    <w:rsid w:val="00E5711F"/>
    <w:rsid w:val="00E5719D"/>
    <w:rsid w:val="00E572A6"/>
    <w:rsid w:val="00E5765B"/>
    <w:rsid w:val="00E6000E"/>
    <w:rsid w:val="00E602C9"/>
    <w:rsid w:val="00E608B7"/>
    <w:rsid w:val="00E60F80"/>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60F"/>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A35"/>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A87"/>
    <w:rsid w:val="00EB0CBA"/>
    <w:rsid w:val="00EB1705"/>
    <w:rsid w:val="00EB1832"/>
    <w:rsid w:val="00EB1D4D"/>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1FD"/>
    <w:rsid w:val="00EC2591"/>
    <w:rsid w:val="00EC2D1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93F"/>
    <w:rsid w:val="00F32F0E"/>
    <w:rsid w:val="00F32F3E"/>
    <w:rsid w:val="00F32FBF"/>
    <w:rsid w:val="00F332DD"/>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409"/>
    <w:rsid w:val="00F3651B"/>
    <w:rsid w:val="00F369F3"/>
    <w:rsid w:val="00F36BE7"/>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A36"/>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30"/>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602"/>
    <w:rsid w:val="00F94737"/>
    <w:rsid w:val="00F9473D"/>
    <w:rsid w:val="00F94949"/>
    <w:rsid w:val="00F9495D"/>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A60"/>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4E9F1DF1-E67D-4AF0-8F07-622AB0E5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18746</TotalTime>
  <Pages>7</Pages>
  <Words>2642</Words>
  <Characters>13761</Characters>
  <Application>Microsoft Office Word</Application>
  <DocSecurity>0</DocSecurity>
  <Lines>276</Lines>
  <Paragraphs>175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16349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1548</cp:revision>
  <cp:lastPrinted>2011-11-09T07:49:00Z</cp:lastPrinted>
  <dcterms:created xsi:type="dcterms:W3CDTF">2018-11-02T18:38:00Z</dcterms:created>
  <dcterms:modified xsi:type="dcterms:W3CDTF">2020-08-07T17:37:00Z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